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B9B103" w14:textId="3DD360CF" w:rsidR="00F03513" w:rsidRPr="00B34410" w:rsidRDefault="00A21351" w:rsidP="00B34410">
      <w:pPr>
        <w:jc w:val="center"/>
        <w:rPr>
          <w:rFonts w:cs="Times New Roman"/>
          <w:szCs w:val="24"/>
        </w:rPr>
      </w:pPr>
      <w:bookmarkStart w:id="0" w:name="_GoBack"/>
      <w:r w:rsidRPr="00B34410">
        <w:rPr>
          <w:rFonts w:cs="Times New Roman"/>
          <w:szCs w:val="24"/>
          <w:lang w:val="es-MX"/>
        </w:rPr>
        <w:t>CONDICIONES</w:t>
      </w:r>
      <w:r w:rsidRPr="00B34410">
        <w:rPr>
          <w:rFonts w:cs="Times New Roman"/>
          <w:szCs w:val="24"/>
        </w:rPr>
        <w:t xml:space="preserve"> DE SANEAMIENTO BÁSICO Y SU IMPACTO EN LA CALIDAD DE VIDA DE LAS FAMILIAS VENEZOLANAS UBICADAS EN LOS BARRIOS LA ESPERANZA, CABALLERO Y GÓNGORA Y PORTAL DEL BUNDE DEL</w:t>
      </w:r>
    </w:p>
    <w:p w14:paraId="33C87F55" w14:textId="4B62B4EA" w:rsidR="00F03513" w:rsidRPr="00B34410" w:rsidRDefault="00A21351" w:rsidP="00B34410">
      <w:pPr>
        <w:jc w:val="center"/>
        <w:rPr>
          <w:rFonts w:cs="Times New Roman"/>
          <w:szCs w:val="24"/>
        </w:rPr>
      </w:pPr>
      <w:r w:rsidRPr="00B34410">
        <w:rPr>
          <w:rFonts w:cs="Times New Roman"/>
          <w:szCs w:val="24"/>
        </w:rPr>
        <w:t>ESPINAL-TOLIMA</w:t>
      </w:r>
    </w:p>
    <w:bookmarkEnd w:id="0"/>
    <w:p w14:paraId="2DC99F0B" w14:textId="77777777" w:rsidR="00FE3EEB" w:rsidRPr="00B34410" w:rsidRDefault="00FE3EEB" w:rsidP="00B34410">
      <w:pPr>
        <w:jc w:val="center"/>
        <w:rPr>
          <w:rFonts w:cs="Times New Roman"/>
          <w:szCs w:val="24"/>
        </w:rPr>
      </w:pPr>
    </w:p>
    <w:p w14:paraId="2AE7478F" w14:textId="77777777" w:rsidR="00FE3EEB" w:rsidRPr="00B34410" w:rsidRDefault="00FE3EEB" w:rsidP="00B34410">
      <w:pPr>
        <w:jc w:val="center"/>
        <w:rPr>
          <w:rFonts w:cs="Times New Roman"/>
          <w:szCs w:val="24"/>
        </w:rPr>
      </w:pPr>
    </w:p>
    <w:p w14:paraId="05B0F545" w14:textId="77777777" w:rsidR="00FE3EEB" w:rsidRPr="00B34410" w:rsidRDefault="00FE3EEB" w:rsidP="00B34410">
      <w:pPr>
        <w:jc w:val="center"/>
        <w:rPr>
          <w:rFonts w:cs="Times New Roman"/>
          <w:szCs w:val="24"/>
        </w:rPr>
      </w:pPr>
    </w:p>
    <w:p w14:paraId="70BE1402" w14:textId="77777777" w:rsidR="00FE3EEB" w:rsidRPr="00B34410" w:rsidRDefault="00FE3EEB" w:rsidP="00B34410">
      <w:pPr>
        <w:jc w:val="center"/>
        <w:rPr>
          <w:rFonts w:cs="Times New Roman"/>
          <w:szCs w:val="24"/>
        </w:rPr>
      </w:pPr>
    </w:p>
    <w:p w14:paraId="0A162B43" w14:textId="77777777" w:rsidR="00951448" w:rsidRPr="00B34410" w:rsidRDefault="00951448" w:rsidP="00B34410">
      <w:pPr>
        <w:jc w:val="center"/>
        <w:rPr>
          <w:rFonts w:cs="Times New Roman"/>
          <w:szCs w:val="24"/>
        </w:rPr>
      </w:pPr>
    </w:p>
    <w:p w14:paraId="0F86612A" w14:textId="77777777" w:rsidR="00951448" w:rsidRPr="00B34410" w:rsidRDefault="00951448" w:rsidP="00B34410">
      <w:pPr>
        <w:jc w:val="center"/>
        <w:rPr>
          <w:rFonts w:cs="Times New Roman"/>
          <w:szCs w:val="24"/>
        </w:rPr>
      </w:pPr>
    </w:p>
    <w:p w14:paraId="4712768E" w14:textId="77777777" w:rsidR="00FE3EEB" w:rsidRPr="00B34410" w:rsidRDefault="00FE3EEB" w:rsidP="00B34410">
      <w:pPr>
        <w:jc w:val="center"/>
        <w:rPr>
          <w:rFonts w:cs="Times New Roman"/>
          <w:szCs w:val="24"/>
        </w:rPr>
      </w:pPr>
      <w:r w:rsidRPr="00B34410">
        <w:rPr>
          <w:rFonts w:cs="Times New Roman"/>
          <w:szCs w:val="24"/>
        </w:rPr>
        <w:t>LAURA VALENTINA ALFONSO GONGORA</w:t>
      </w:r>
    </w:p>
    <w:p w14:paraId="2A5AF9BB" w14:textId="77777777" w:rsidR="00FE3EEB" w:rsidRPr="00B34410" w:rsidRDefault="00FE3EEB" w:rsidP="00B34410">
      <w:pPr>
        <w:jc w:val="center"/>
        <w:rPr>
          <w:rFonts w:cs="Times New Roman"/>
          <w:szCs w:val="24"/>
        </w:rPr>
      </w:pPr>
      <w:r w:rsidRPr="00B34410">
        <w:rPr>
          <w:rFonts w:cs="Times New Roman"/>
          <w:szCs w:val="24"/>
        </w:rPr>
        <w:t>ANGIE KATHERINE SANCHEZ HORTA</w:t>
      </w:r>
    </w:p>
    <w:p w14:paraId="3C4622C4" w14:textId="77777777" w:rsidR="00FE3EEB" w:rsidRPr="00B34410" w:rsidRDefault="00FE3EEB" w:rsidP="00F01A90">
      <w:pPr>
        <w:ind w:firstLine="0"/>
        <w:rPr>
          <w:rFonts w:cs="Times New Roman"/>
          <w:szCs w:val="24"/>
        </w:rPr>
      </w:pPr>
    </w:p>
    <w:p w14:paraId="69B09164" w14:textId="77777777" w:rsidR="00282DCF" w:rsidRPr="00B34410" w:rsidRDefault="00282DCF" w:rsidP="00B34410">
      <w:pPr>
        <w:jc w:val="center"/>
        <w:rPr>
          <w:rFonts w:cs="Times New Roman"/>
          <w:szCs w:val="24"/>
        </w:rPr>
      </w:pPr>
    </w:p>
    <w:p w14:paraId="35C6A184" w14:textId="77777777" w:rsidR="00282DCF" w:rsidRPr="00B34410" w:rsidRDefault="00282DCF" w:rsidP="00B34410">
      <w:pPr>
        <w:jc w:val="center"/>
        <w:rPr>
          <w:rFonts w:cs="Times New Roman"/>
          <w:szCs w:val="24"/>
        </w:rPr>
      </w:pPr>
    </w:p>
    <w:p w14:paraId="23DB14CC" w14:textId="77777777" w:rsidR="00951448" w:rsidRPr="00B34410" w:rsidRDefault="00951448" w:rsidP="00B34410">
      <w:pPr>
        <w:jc w:val="center"/>
        <w:rPr>
          <w:rFonts w:cs="Times New Roman"/>
          <w:szCs w:val="24"/>
        </w:rPr>
      </w:pPr>
    </w:p>
    <w:p w14:paraId="25802317" w14:textId="77777777" w:rsidR="00951448" w:rsidRPr="00B34410" w:rsidRDefault="00951448" w:rsidP="00911457">
      <w:pPr>
        <w:ind w:firstLine="0"/>
        <w:rPr>
          <w:rFonts w:cs="Times New Roman"/>
          <w:szCs w:val="24"/>
        </w:rPr>
      </w:pPr>
    </w:p>
    <w:p w14:paraId="202F05EB" w14:textId="77777777" w:rsidR="00FE3EEB" w:rsidRPr="00B34410" w:rsidRDefault="00FE3EEB" w:rsidP="00B34410">
      <w:pPr>
        <w:jc w:val="center"/>
        <w:rPr>
          <w:rFonts w:cs="Times New Roman"/>
          <w:szCs w:val="24"/>
        </w:rPr>
      </w:pPr>
      <w:r w:rsidRPr="00B34410">
        <w:rPr>
          <w:rFonts w:cs="Times New Roman"/>
          <w:szCs w:val="24"/>
        </w:rPr>
        <w:t>INSTITUTO TOLIMENSE DE FORMACION TECNICA PROFESIONAL</w:t>
      </w:r>
    </w:p>
    <w:p w14:paraId="4702CE5B" w14:textId="77777777" w:rsidR="00FE3EEB" w:rsidRPr="00B34410" w:rsidRDefault="00FE3EEB" w:rsidP="00B34410">
      <w:pPr>
        <w:jc w:val="center"/>
        <w:rPr>
          <w:rFonts w:cs="Times New Roman"/>
          <w:szCs w:val="24"/>
        </w:rPr>
      </w:pPr>
      <w:r w:rsidRPr="00B34410">
        <w:rPr>
          <w:rFonts w:cs="Times New Roman"/>
          <w:szCs w:val="24"/>
        </w:rPr>
        <w:t>FACULTAD DE CIENCIAS SOCIALES SALUD Y EDUCACION</w:t>
      </w:r>
    </w:p>
    <w:p w14:paraId="51B3458F" w14:textId="77777777" w:rsidR="00FE3EEB" w:rsidRPr="00B34410" w:rsidRDefault="00FE3EEB" w:rsidP="00B34410">
      <w:pPr>
        <w:jc w:val="center"/>
        <w:rPr>
          <w:rFonts w:cs="Times New Roman"/>
          <w:szCs w:val="24"/>
        </w:rPr>
      </w:pPr>
      <w:r w:rsidRPr="00B34410">
        <w:rPr>
          <w:rFonts w:cs="Times New Roman"/>
          <w:szCs w:val="24"/>
        </w:rPr>
        <w:t>TECNOLOGIA EN GESTION SOCIAL</w:t>
      </w:r>
    </w:p>
    <w:p w14:paraId="65806A3F" w14:textId="77777777" w:rsidR="00FE3EEB" w:rsidRPr="00B34410" w:rsidRDefault="00F03513" w:rsidP="00B34410">
      <w:pPr>
        <w:jc w:val="center"/>
        <w:rPr>
          <w:rFonts w:cs="Times New Roman"/>
          <w:szCs w:val="24"/>
        </w:rPr>
      </w:pPr>
      <w:r w:rsidRPr="00B34410">
        <w:rPr>
          <w:rFonts w:cs="Times New Roman"/>
          <w:szCs w:val="24"/>
        </w:rPr>
        <w:t>TRABAJO DE GRADO</w:t>
      </w:r>
    </w:p>
    <w:p w14:paraId="0A78D0ED" w14:textId="77777777" w:rsidR="00FE3EEB" w:rsidRPr="00B34410" w:rsidRDefault="00FE3EEB" w:rsidP="00B34410">
      <w:pPr>
        <w:jc w:val="center"/>
        <w:rPr>
          <w:rFonts w:cs="Times New Roman"/>
          <w:szCs w:val="24"/>
        </w:rPr>
      </w:pPr>
      <w:r w:rsidRPr="00B34410">
        <w:rPr>
          <w:rFonts w:cs="Times New Roman"/>
          <w:szCs w:val="24"/>
        </w:rPr>
        <w:t>ESPINAL-TOLIMA</w:t>
      </w:r>
    </w:p>
    <w:p w14:paraId="09BCB7A2" w14:textId="27DD7F72" w:rsidR="00951448" w:rsidRPr="00B34410" w:rsidRDefault="00FE3EEB" w:rsidP="00B34410">
      <w:pPr>
        <w:jc w:val="center"/>
        <w:rPr>
          <w:rFonts w:cs="Times New Roman"/>
          <w:szCs w:val="24"/>
        </w:rPr>
      </w:pPr>
      <w:r w:rsidRPr="00B34410">
        <w:rPr>
          <w:rFonts w:cs="Times New Roman"/>
          <w:szCs w:val="24"/>
        </w:rPr>
        <w:t>2019</w:t>
      </w:r>
    </w:p>
    <w:p w14:paraId="3DFFC6CA" w14:textId="6EC8CD74" w:rsidR="00F03513" w:rsidRPr="00B34410" w:rsidRDefault="00F03513" w:rsidP="00B34410">
      <w:pPr>
        <w:jc w:val="center"/>
        <w:rPr>
          <w:rFonts w:cs="Times New Roman"/>
          <w:szCs w:val="24"/>
        </w:rPr>
      </w:pPr>
      <w:r w:rsidRPr="00B34410">
        <w:rPr>
          <w:rFonts w:cs="Times New Roman"/>
          <w:szCs w:val="24"/>
          <w:lang w:val="es-MX"/>
        </w:rPr>
        <w:lastRenderedPageBreak/>
        <w:t>CONDICIONES</w:t>
      </w:r>
      <w:r w:rsidRPr="00B34410">
        <w:rPr>
          <w:rFonts w:cs="Times New Roman"/>
          <w:szCs w:val="24"/>
        </w:rPr>
        <w:t xml:space="preserve"> DE SANEAMIENTO BÁSICO Y SU IMPACTO EN LA CALIDAD DE VIDA DE LAS FAMILIAS VENEZOLANAS UBICADAS EN LOS BARRIOS LA ESPERANZA, CABALLERO Y GÓNGORA Y PORTAL DEL BUNDE DEL</w:t>
      </w:r>
    </w:p>
    <w:p w14:paraId="187A1697" w14:textId="77777777" w:rsidR="00F803CF" w:rsidRPr="00B34410" w:rsidRDefault="00F03513" w:rsidP="00B34410">
      <w:pPr>
        <w:jc w:val="center"/>
        <w:rPr>
          <w:rFonts w:cs="Times New Roman"/>
          <w:szCs w:val="24"/>
        </w:rPr>
      </w:pPr>
      <w:r w:rsidRPr="00B34410">
        <w:rPr>
          <w:rFonts w:cs="Times New Roman"/>
          <w:szCs w:val="24"/>
        </w:rPr>
        <w:t>ESPINAL-TOLIMA</w:t>
      </w:r>
    </w:p>
    <w:p w14:paraId="1EC16537" w14:textId="77777777" w:rsidR="00F803CF" w:rsidRPr="00B34410" w:rsidRDefault="00F803CF" w:rsidP="00B34410">
      <w:pPr>
        <w:jc w:val="center"/>
        <w:rPr>
          <w:rFonts w:cs="Times New Roman"/>
          <w:szCs w:val="24"/>
        </w:rPr>
      </w:pPr>
    </w:p>
    <w:p w14:paraId="776EF7BA" w14:textId="77777777" w:rsidR="00951448" w:rsidRPr="00B34410" w:rsidRDefault="00951448" w:rsidP="00B34410">
      <w:pPr>
        <w:jc w:val="center"/>
        <w:rPr>
          <w:rFonts w:cs="Times New Roman"/>
          <w:szCs w:val="24"/>
        </w:rPr>
      </w:pPr>
    </w:p>
    <w:p w14:paraId="7C54B7F5" w14:textId="77777777" w:rsidR="00F803CF" w:rsidRPr="00B34410" w:rsidRDefault="00F803CF" w:rsidP="00911457">
      <w:pPr>
        <w:ind w:firstLine="0"/>
        <w:rPr>
          <w:rFonts w:cs="Times New Roman"/>
          <w:szCs w:val="24"/>
        </w:rPr>
      </w:pPr>
    </w:p>
    <w:p w14:paraId="59222F0F" w14:textId="77777777" w:rsidR="00F803CF" w:rsidRPr="00B34410" w:rsidRDefault="00F803CF" w:rsidP="00B34410">
      <w:pPr>
        <w:jc w:val="center"/>
        <w:rPr>
          <w:rFonts w:cs="Times New Roman"/>
          <w:szCs w:val="24"/>
        </w:rPr>
      </w:pPr>
      <w:r w:rsidRPr="00B34410">
        <w:rPr>
          <w:rFonts w:cs="Times New Roman"/>
          <w:szCs w:val="24"/>
        </w:rPr>
        <w:t>LAURA VAL</w:t>
      </w:r>
      <w:r w:rsidR="002D4EBB" w:rsidRPr="00B34410">
        <w:rPr>
          <w:rFonts w:cs="Times New Roman"/>
          <w:szCs w:val="24"/>
        </w:rPr>
        <w:t>ENTIN</w:t>
      </w:r>
      <w:r w:rsidRPr="00B34410">
        <w:rPr>
          <w:rFonts w:cs="Times New Roman"/>
          <w:szCs w:val="24"/>
        </w:rPr>
        <w:t>A ALFONSO GONGORA</w:t>
      </w:r>
    </w:p>
    <w:p w14:paraId="0F743270" w14:textId="77777777" w:rsidR="00F803CF" w:rsidRPr="00B34410" w:rsidRDefault="00F803CF" w:rsidP="00B34410">
      <w:pPr>
        <w:jc w:val="center"/>
        <w:rPr>
          <w:rFonts w:cs="Times New Roman"/>
          <w:szCs w:val="24"/>
        </w:rPr>
      </w:pPr>
      <w:r w:rsidRPr="00B34410">
        <w:rPr>
          <w:rFonts w:cs="Times New Roman"/>
          <w:szCs w:val="24"/>
        </w:rPr>
        <w:t>ANGIE KATHERINE SANCHEZ HORTA</w:t>
      </w:r>
    </w:p>
    <w:p w14:paraId="77BF99F2" w14:textId="77777777" w:rsidR="00F803CF" w:rsidRPr="00B34410" w:rsidRDefault="00F803CF" w:rsidP="00B34410">
      <w:pPr>
        <w:jc w:val="center"/>
        <w:rPr>
          <w:rFonts w:cs="Times New Roman"/>
          <w:szCs w:val="24"/>
        </w:rPr>
      </w:pPr>
    </w:p>
    <w:p w14:paraId="02A4719E" w14:textId="77777777" w:rsidR="00951448" w:rsidRPr="00B34410" w:rsidRDefault="00951448" w:rsidP="00B34410">
      <w:pPr>
        <w:jc w:val="center"/>
        <w:rPr>
          <w:rFonts w:cs="Times New Roman"/>
          <w:szCs w:val="24"/>
        </w:rPr>
      </w:pPr>
    </w:p>
    <w:p w14:paraId="28936C04" w14:textId="77777777" w:rsidR="00951448" w:rsidRPr="00B34410" w:rsidRDefault="00951448" w:rsidP="00B34410">
      <w:pPr>
        <w:ind w:firstLine="0"/>
        <w:rPr>
          <w:rFonts w:cs="Times New Roman"/>
          <w:szCs w:val="24"/>
        </w:rPr>
      </w:pPr>
    </w:p>
    <w:p w14:paraId="0C81E003" w14:textId="287ECC49" w:rsidR="00F803CF" w:rsidRPr="00B34410" w:rsidRDefault="00F03513" w:rsidP="00B34410">
      <w:pPr>
        <w:jc w:val="center"/>
        <w:rPr>
          <w:rFonts w:cs="Times New Roman"/>
          <w:szCs w:val="24"/>
        </w:rPr>
      </w:pPr>
      <w:r w:rsidRPr="00B34410">
        <w:rPr>
          <w:rFonts w:cs="Times New Roman"/>
          <w:szCs w:val="24"/>
        </w:rPr>
        <w:t>OLGA CONSTANZA GUZMAN</w:t>
      </w:r>
    </w:p>
    <w:p w14:paraId="6D7B99BF" w14:textId="77777777" w:rsidR="00F03513" w:rsidRPr="00B34410" w:rsidRDefault="00F03513" w:rsidP="00B34410">
      <w:pPr>
        <w:jc w:val="center"/>
        <w:rPr>
          <w:rFonts w:cs="Times New Roman"/>
          <w:szCs w:val="24"/>
        </w:rPr>
      </w:pPr>
      <w:r w:rsidRPr="00B34410">
        <w:rPr>
          <w:rFonts w:cs="Times New Roman"/>
          <w:szCs w:val="24"/>
        </w:rPr>
        <w:t>MGA EN INTERVENCION SOCIAL</w:t>
      </w:r>
    </w:p>
    <w:p w14:paraId="3AA3931F" w14:textId="77777777" w:rsidR="00951448" w:rsidRPr="00B34410" w:rsidRDefault="00951448" w:rsidP="00F01A90">
      <w:pPr>
        <w:ind w:firstLine="0"/>
        <w:rPr>
          <w:rFonts w:cs="Times New Roman"/>
          <w:szCs w:val="24"/>
        </w:rPr>
      </w:pPr>
    </w:p>
    <w:p w14:paraId="014D06E0" w14:textId="77777777" w:rsidR="00951448" w:rsidRPr="00B34410" w:rsidRDefault="00951448" w:rsidP="00B34410">
      <w:pPr>
        <w:jc w:val="center"/>
        <w:rPr>
          <w:rFonts w:cs="Times New Roman"/>
          <w:szCs w:val="24"/>
        </w:rPr>
      </w:pPr>
    </w:p>
    <w:p w14:paraId="7FC325E1" w14:textId="77777777" w:rsidR="00282DCF" w:rsidRPr="00B34410" w:rsidRDefault="00282DCF" w:rsidP="00B34410">
      <w:pPr>
        <w:jc w:val="center"/>
        <w:rPr>
          <w:rFonts w:cs="Times New Roman"/>
          <w:szCs w:val="24"/>
        </w:rPr>
      </w:pPr>
    </w:p>
    <w:p w14:paraId="7C911814" w14:textId="77777777" w:rsidR="00F803CF" w:rsidRPr="00B34410" w:rsidRDefault="00F803CF" w:rsidP="00B34410">
      <w:pPr>
        <w:jc w:val="center"/>
        <w:rPr>
          <w:rFonts w:cs="Times New Roman"/>
          <w:szCs w:val="24"/>
        </w:rPr>
      </w:pPr>
      <w:r w:rsidRPr="00B34410">
        <w:rPr>
          <w:rFonts w:cs="Times New Roman"/>
          <w:szCs w:val="24"/>
        </w:rPr>
        <w:t>INS</w:t>
      </w:r>
      <w:r w:rsidR="009C35F1" w:rsidRPr="00B34410">
        <w:rPr>
          <w:rFonts w:cs="Times New Roman"/>
          <w:szCs w:val="24"/>
        </w:rPr>
        <w:t>T</w:t>
      </w:r>
      <w:r w:rsidRPr="00B34410">
        <w:rPr>
          <w:rFonts w:cs="Times New Roman"/>
          <w:szCs w:val="24"/>
        </w:rPr>
        <w:t>ITUTO TOLIMENSE DE FORMACION TECNICA PROFESIONAL</w:t>
      </w:r>
    </w:p>
    <w:p w14:paraId="6555B478" w14:textId="77777777" w:rsidR="00F803CF" w:rsidRPr="00B34410" w:rsidRDefault="00F803CF" w:rsidP="00B34410">
      <w:pPr>
        <w:jc w:val="center"/>
        <w:rPr>
          <w:rFonts w:cs="Times New Roman"/>
          <w:szCs w:val="24"/>
        </w:rPr>
      </w:pPr>
      <w:r w:rsidRPr="00B34410">
        <w:rPr>
          <w:rFonts w:cs="Times New Roman"/>
          <w:szCs w:val="24"/>
        </w:rPr>
        <w:t>FACULTAD DE CIENCIAS SOCIALES SALUD Y EDUCACION</w:t>
      </w:r>
    </w:p>
    <w:p w14:paraId="23F94D84" w14:textId="77777777" w:rsidR="00F803CF" w:rsidRPr="00B34410" w:rsidRDefault="00F803CF" w:rsidP="00B34410">
      <w:pPr>
        <w:jc w:val="center"/>
        <w:rPr>
          <w:rFonts w:cs="Times New Roman"/>
          <w:szCs w:val="24"/>
        </w:rPr>
      </w:pPr>
      <w:r w:rsidRPr="00B34410">
        <w:rPr>
          <w:rFonts w:cs="Times New Roman"/>
          <w:szCs w:val="24"/>
        </w:rPr>
        <w:t>TECNOLOGIA EN GESTION SOCIAL</w:t>
      </w:r>
    </w:p>
    <w:p w14:paraId="2E1F8657" w14:textId="77777777" w:rsidR="00F803CF" w:rsidRPr="00B34410" w:rsidRDefault="00F03513" w:rsidP="00B34410">
      <w:pPr>
        <w:jc w:val="center"/>
        <w:rPr>
          <w:rFonts w:cs="Times New Roman"/>
          <w:szCs w:val="24"/>
        </w:rPr>
      </w:pPr>
      <w:r w:rsidRPr="00B34410">
        <w:rPr>
          <w:rFonts w:cs="Times New Roman"/>
          <w:szCs w:val="24"/>
        </w:rPr>
        <w:t>TRABAJO DE GRADO</w:t>
      </w:r>
    </w:p>
    <w:p w14:paraId="0A7172BA" w14:textId="77777777" w:rsidR="00F803CF" w:rsidRPr="00B34410" w:rsidRDefault="00F803CF" w:rsidP="00B34410">
      <w:pPr>
        <w:jc w:val="center"/>
        <w:rPr>
          <w:rFonts w:cs="Times New Roman"/>
          <w:szCs w:val="24"/>
        </w:rPr>
      </w:pPr>
      <w:r w:rsidRPr="00B34410">
        <w:rPr>
          <w:rFonts w:cs="Times New Roman"/>
          <w:szCs w:val="24"/>
        </w:rPr>
        <w:t>ESPINAL-TOLIMA</w:t>
      </w:r>
    </w:p>
    <w:p w14:paraId="74F1B8B9" w14:textId="77FE4F96" w:rsidR="00C63D1D" w:rsidRDefault="00F803CF" w:rsidP="00AF4F4F">
      <w:pPr>
        <w:jc w:val="center"/>
        <w:rPr>
          <w:rFonts w:cs="Times New Roman"/>
          <w:szCs w:val="24"/>
        </w:rPr>
      </w:pPr>
      <w:r w:rsidRPr="00B34410">
        <w:rPr>
          <w:rFonts w:cs="Times New Roman"/>
          <w:szCs w:val="24"/>
        </w:rPr>
        <w:t>2019</w:t>
      </w:r>
    </w:p>
    <w:p w14:paraId="5603F238" w14:textId="1D34DD0C" w:rsidR="002145BE" w:rsidRPr="00B83373" w:rsidRDefault="002145BE" w:rsidP="00AF4F4F">
      <w:pPr>
        <w:jc w:val="center"/>
        <w:rPr>
          <w:rFonts w:cs="Times New Roman"/>
          <w:b/>
          <w:szCs w:val="24"/>
        </w:rPr>
      </w:pPr>
      <w:r w:rsidRPr="00B83373">
        <w:rPr>
          <w:rFonts w:cs="Times New Roman"/>
          <w:b/>
          <w:szCs w:val="24"/>
        </w:rPr>
        <w:lastRenderedPageBreak/>
        <w:t>INDICE</w:t>
      </w:r>
    </w:p>
    <w:p w14:paraId="70703F2F" w14:textId="77777777" w:rsidR="002145BE" w:rsidRDefault="002145BE" w:rsidP="00AF4F4F">
      <w:pPr>
        <w:jc w:val="center"/>
        <w:rPr>
          <w:rFonts w:cs="Times New Roman"/>
          <w:szCs w:val="24"/>
        </w:rPr>
      </w:pPr>
    </w:p>
    <w:p w14:paraId="628C6B36" w14:textId="77777777" w:rsidR="008C738F" w:rsidRPr="008C738F" w:rsidRDefault="002145BE">
      <w:pPr>
        <w:pStyle w:val="TDC1"/>
        <w:tabs>
          <w:tab w:val="right" w:leader="underscore" w:pos="9016"/>
        </w:tabs>
        <w:rPr>
          <w:rFonts w:ascii="Times New Roman" w:eastAsiaTheme="minorEastAsia" w:hAnsi="Times New Roman" w:cs="Times New Roman"/>
          <w:b w:val="0"/>
          <w:bCs w:val="0"/>
          <w:i w:val="0"/>
          <w:iCs w:val="0"/>
          <w:noProof/>
          <w:lang w:val="es-CO" w:eastAsia="es-CO"/>
        </w:rPr>
      </w:pPr>
      <w:r w:rsidRPr="008C738F">
        <w:rPr>
          <w:rFonts w:ascii="Times New Roman" w:hAnsi="Times New Roman" w:cs="Times New Roman"/>
          <w:i w:val="0"/>
        </w:rPr>
        <w:fldChar w:fldCharType="begin"/>
      </w:r>
      <w:r w:rsidRPr="008C738F">
        <w:rPr>
          <w:rFonts w:ascii="Times New Roman" w:hAnsi="Times New Roman" w:cs="Times New Roman"/>
          <w:i w:val="0"/>
        </w:rPr>
        <w:instrText xml:space="preserve"> TOC \o "1-5" \h \z \u </w:instrText>
      </w:r>
      <w:r w:rsidRPr="008C738F">
        <w:rPr>
          <w:rFonts w:ascii="Times New Roman" w:hAnsi="Times New Roman" w:cs="Times New Roman"/>
          <w:i w:val="0"/>
        </w:rPr>
        <w:fldChar w:fldCharType="separate"/>
      </w:r>
      <w:hyperlink w:anchor="_Toc25660269" w:history="1">
        <w:r w:rsidR="008C738F" w:rsidRPr="008C738F">
          <w:rPr>
            <w:rStyle w:val="Hipervnculo"/>
            <w:rFonts w:ascii="Times New Roman" w:hAnsi="Times New Roman" w:cs="Times New Roman"/>
            <w:i w:val="0"/>
            <w:noProof/>
          </w:rPr>
          <w:t>CAPITULO I-GENERALIDADES</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_Toc25660269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8</w:t>
        </w:r>
        <w:r w:rsidR="008C738F" w:rsidRPr="008C738F">
          <w:rPr>
            <w:rFonts w:ascii="Times New Roman" w:hAnsi="Times New Roman" w:cs="Times New Roman"/>
            <w:i w:val="0"/>
            <w:noProof/>
            <w:webHidden/>
          </w:rPr>
          <w:fldChar w:fldCharType="end"/>
        </w:r>
      </w:hyperlink>
    </w:p>
    <w:p w14:paraId="3FF9DC72"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70" w:history="1">
        <w:r w:rsidR="008C738F" w:rsidRPr="008C738F">
          <w:rPr>
            <w:rStyle w:val="Hipervnculo"/>
            <w:rFonts w:ascii="Times New Roman" w:hAnsi="Times New Roman" w:cs="Times New Roman"/>
            <w:i w:val="0"/>
            <w:noProof/>
          </w:rPr>
          <w:t>Resumen</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_Toc25660270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8</w:t>
        </w:r>
        <w:r w:rsidR="008C738F" w:rsidRPr="008C738F">
          <w:rPr>
            <w:rFonts w:ascii="Times New Roman" w:hAnsi="Times New Roman" w:cs="Times New Roman"/>
            <w:i w:val="0"/>
            <w:noProof/>
            <w:webHidden/>
          </w:rPr>
          <w:fldChar w:fldCharType="end"/>
        </w:r>
      </w:hyperlink>
    </w:p>
    <w:p w14:paraId="6F8AD57B"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71" w:history="1">
        <w:r w:rsidR="008C738F" w:rsidRPr="008C738F">
          <w:rPr>
            <w:rStyle w:val="Hipervnculo"/>
            <w:rFonts w:ascii="Times New Roman" w:hAnsi="Times New Roman" w:cs="Times New Roman"/>
            <w:i w:val="0"/>
            <w:noProof/>
            <w:lang w:val="en-US"/>
          </w:rPr>
          <w:t>Abstract</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_Toc25660271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9</w:t>
        </w:r>
        <w:r w:rsidR="008C738F" w:rsidRPr="008C738F">
          <w:rPr>
            <w:rFonts w:ascii="Times New Roman" w:hAnsi="Times New Roman" w:cs="Times New Roman"/>
            <w:i w:val="0"/>
            <w:noProof/>
            <w:webHidden/>
          </w:rPr>
          <w:fldChar w:fldCharType="end"/>
        </w:r>
      </w:hyperlink>
    </w:p>
    <w:p w14:paraId="3C2CC83E"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72" w:history="1">
        <w:r w:rsidR="008C738F" w:rsidRPr="008C738F">
          <w:rPr>
            <w:rStyle w:val="Hipervnculo"/>
            <w:rFonts w:ascii="Times New Roman" w:hAnsi="Times New Roman" w:cs="Times New Roman"/>
            <w:i w:val="0"/>
            <w:noProof/>
          </w:rPr>
          <w:t>Planteamiento del problema</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_Toc25660272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13</w:t>
        </w:r>
        <w:r w:rsidR="008C738F" w:rsidRPr="008C738F">
          <w:rPr>
            <w:rFonts w:ascii="Times New Roman" w:hAnsi="Times New Roman" w:cs="Times New Roman"/>
            <w:i w:val="0"/>
            <w:noProof/>
            <w:webHidden/>
          </w:rPr>
          <w:fldChar w:fldCharType="end"/>
        </w:r>
      </w:hyperlink>
    </w:p>
    <w:p w14:paraId="1D0AD668"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73" w:history="1">
        <w:r w:rsidR="008C738F" w:rsidRPr="008C738F">
          <w:rPr>
            <w:rStyle w:val="Hipervnculo"/>
            <w:rFonts w:ascii="Times New Roman" w:hAnsi="Times New Roman" w:cs="Times New Roman"/>
            <w:i w:val="0"/>
            <w:noProof/>
          </w:rPr>
          <w:t>Objetivos</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_Toc25660273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16</w:t>
        </w:r>
        <w:r w:rsidR="008C738F" w:rsidRPr="008C738F">
          <w:rPr>
            <w:rFonts w:ascii="Times New Roman" w:hAnsi="Times New Roman" w:cs="Times New Roman"/>
            <w:i w:val="0"/>
            <w:noProof/>
            <w:webHidden/>
          </w:rPr>
          <w:fldChar w:fldCharType="end"/>
        </w:r>
      </w:hyperlink>
    </w:p>
    <w:p w14:paraId="43D00C21" w14:textId="77777777" w:rsidR="008C738F" w:rsidRPr="008C738F" w:rsidRDefault="00A21351">
      <w:pPr>
        <w:pStyle w:val="TDC2"/>
        <w:tabs>
          <w:tab w:val="right" w:leader="underscore" w:pos="9016"/>
        </w:tabs>
        <w:rPr>
          <w:rFonts w:ascii="Times New Roman" w:eastAsiaTheme="minorEastAsia" w:hAnsi="Times New Roman" w:cs="Times New Roman"/>
          <w:b w:val="0"/>
          <w:bCs w:val="0"/>
          <w:noProof/>
          <w:sz w:val="24"/>
          <w:szCs w:val="24"/>
          <w:lang w:val="es-CO" w:eastAsia="es-CO"/>
        </w:rPr>
      </w:pPr>
      <w:hyperlink w:anchor="_Toc25660274" w:history="1">
        <w:r w:rsidR="008C738F" w:rsidRPr="008C738F">
          <w:rPr>
            <w:rStyle w:val="Hipervnculo"/>
            <w:rFonts w:ascii="Times New Roman" w:hAnsi="Times New Roman" w:cs="Times New Roman"/>
            <w:noProof/>
            <w:sz w:val="24"/>
            <w:szCs w:val="24"/>
          </w:rPr>
          <w:t>General</w:t>
        </w:r>
        <w:r w:rsidR="008C738F" w:rsidRPr="008C738F">
          <w:rPr>
            <w:rFonts w:ascii="Times New Roman" w:hAnsi="Times New Roman" w:cs="Times New Roman"/>
            <w:noProof/>
            <w:webHidden/>
            <w:sz w:val="24"/>
            <w:szCs w:val="24"/>
          </w:rPr>
          <w:tab/>
        </w:r>
        <w:r w:rsidR="008C738F" w:rsidRPr="008C738F">
          <w:rPr>
            <w:rFonts w:ascii="Times New Roman" w:hAnsi="Times New Roman" w:cs="Times New Roman"/>
            <w:noProof/>
            <w:webHidden/>
            <w:sz w:val="24"/>
            <w:szCs w:val="24"/>
          </w:rPr>
          <w:fldChar w:fldCharType="begin"/>
        </w:r>
        <w:r w:rsidR="008C738F" w:rsidRPr="008C738F">
          <w:rPr>
            <w:rFonts w:ascii="Times New Roman" w:hAnsi="Times New Roman" w:cs="Times New Roman"/>
            <w:noProof/>
            <w:webHidden/>
            <w:sz w:val="24"/>
            <w:szCs w:val="24"/>
          </w:rPr>
          <w:instrText xml:space="preserve"> PAGEREF _Toc25660274 \h </w:instrText>
        </w:r>
        <w:r w:rsidR="008C738F" w:rsidRPr="008C738F">
          <w:rPr>
            <w:rFonts w:ascii="Times New Roman" w:hAnsi="Times New Roman" w:cs="Times New Roman"/>
            <w:noProof/>
            <w:webHidden/>
            <w:sz w:val="24"/>
            <w:szCs w:val="24"/>
          </w:rPr>
        </w:r>
        <w:r w:rsidR="008C738F" w:rsidRPr="008C738F">
          <w:rPr>
            <w:rFonts w:ascii="Times New Roman" w:hAnsi="Times New Roman" w:cs="Times New Roman"/>
            <w:noProof/>
            <w:webHidden/>
            <w:sz w:val="24"/>
            <w:szCs w:val="24"/>
          </w:rPr>
          <w:fldChar w:fldCharType="separate"/>
        </w:r>
        <w:r w:rsidR="004518D5">
          <w:rPr>
            <w:rFonts w:ascii="Times New Roman" w:hAnsi="Times New Roman" w:cs="Times New Roman"/>
            <w:noProof/>
            <w:webHidden/>
            <w:sz w:val="24"/>
            <w:szCs w:val="24"/>
          </w:rPr>
          <w:t>16</w:t>
        </w:r>
        <w:r w:rsidR="008C738F" w:rsidRPr="008C738F">
          <w:rPr>
            <w:rFonts w:ascii="Times New Roman" w:hAnsi="Times New Roman" w:cs="Times New Roman"/>
            <w:noProof/>
            <w:webHidden/>
            <w:sz w:val="24"/>
            <w:szCs w:val="24"/>
          </w:rPr>
          <w:fldChar w:fldCharType="end"/>
        </w:r>
      </w:hyperlink>
    </w:p>
    <w:p w14:paraId="1F6E183F" w14:textId="77777777" w:rsidR="008C738F" w:rsidRPr="008C738F" w:rsidRDefault="00A21351">
      <w:pPr>
        <w:pStyle w:val="TDC2"/>
        <w:tabs>
          <w:tab w:val="right" w:leader="underscore" w:pos="9016"/>
        </w:tabs>
        <w:rPr>
          <w:rFonts w:ascii="Times New Roman" w:eastAsiaTheme="minorEastAsia" w:hAnsi="Times New Roman" w:cs="Times New Roman"/>
          <w:b w:val="0"/>
          <w:bCs w:val="0"/>
          <w:noProof/>
          <w:sz w:val="24"/>
          <w:szCs w:val="24"/>
          <w:lang w:val="es-CO" w:eastAsia="es-CO"/>
        </w:rPr>
      </w:pPr>
      <w:hyperlink w:anchor="_Toc25660275" w:history="1">
        <w:r w:rsidR="008C738F" w:rsidRPr="008C738F">
          <w:rPr>
            <w:rStyle w:val="Hipervnculo"/>
            <w:rFonts w:ascii="Times New Roman" w:hAnsi="Times New Roman" w:cs="Times New Roman"/>
            <w:noProof/>
            <w:sz w:val="24"/>
            <w:szCs w:val="24"/>
          </w:rPr>
          <w:t>Específicos</w:t>
        </w:r>
        <w:r w:rsidR="008C738F" w:rsidRPr="008C738F">
          <w:rPr>
            <w:rFonts w:ascii="Times New Roman" w:hAnsi="Times New Roman" w:cs="Times New Roman"/>
            <w:noProof/>
            <w:webHidden/>
            <w:sz w:val="24"/>
            <w:szCs w:val="24"/>
          </w:rPr>
          <w:tab/>
        </w:r>
        <w:r w:rsidR="008C738F" w:rsidRPr="008C738F">
          <w:rPr>
            <w:rFonts w:ascii="Times New Roman" w:hAnsi="Times New Roman" w:cs="Times New Roman"/>
            <w:noProof/>
            <w:webHidden/>
            <w:sz w:val="24"/>
            <w:szCs w:val="24"/>
          </w:rPr>
          <w:fldChar w:fldCharType="begin"/>
        </w:r>
        <w:r w:rsidR="008C738F" w:rsidRPr="008C738F">
          <w:rPr>
            <w:rFonts w:ascii="Times New Roman" w:hAnsi="Times New Roman" w:cs="Times New Roman"/>
            <w:noProof/>
            <w:webHidden/>
            <w:sz w:val="24"/>
            <w:szCs w:val="24"/>
          </w:rPr>
          <w:instrText xml:space="preserve"> PAGEREF _Toc25660275 \h </w:instrText>
        </w:r>
        <w:r w:rsidR="008C738F" w:rsidRPr="008C738F">
          <w:rPr>
            <w:rFonts w:ascii="Times New Roman" w:hAnsi="Times New Roman" w:cs="Times New Roman"/>
            <w:noProof/>
            <w:webHidden/>
            <w:sz w:val="24"/>
            <w:szCs w:val="24"/>
          </w:rPr>
        </w:r>
        <w:r w:rsidR="008C738F" w:rsidRPr="008C738F">
          <w:rPr>
            <w:rFonts w:ascii="Times New Roman" w:hAnsi="Times New Roman" w:cs="Times New Roman"/>
            <w:noProof/>
            <w:webHidden/>
            <w:sz w:val="24"/>
            <w:szCs w:val="24"/>
          </w:rPr>
          <w:fldChar w:fldCharType="separate"/>
        </w:r>
        <w:r w:rsidR="004518D5">
          <w:rPr>
            <w:rFonts w:ascii="Times New Roman" w:hAnsi="Times New Roman" w:cs="Times New Roman"/>
            <w:noProof/>
            <w:webHidden/>
            <w:sz w:val="24"/>
            <w:szCs w:val="24"/>
          </w:rPr>
          <w:t>16</w:t>
        </w:r>
        <w:r w:rsidR="008C738F" w:rsidRPr="008C738F">
          <w:rPr>
            <w:rFonts w:ascii="Times New Roman" w:hAnsi="Times New Roman" w:cs="Times New Roman"/>
            <w:noProof/>
            <w:webHidden/>
            <w:sz w:val="24"/>
            <w:szCs w:val="24"/>
          </w:rPr>
          <w:fldChar w:fldCharType="end"/>
        </w:r>
      </w:hyperlink>
    </w:p>
    <w:p w14:paraId="5DA4DC96"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76" w:history="1">
        <w:r w:rsidR="008C738F" w:rsidRPr="008C738F">
          <w:rPr>
            <w:rStyle w:val="Hipervnculo"/>
            <w:rFonts w:ascii="Times New Roman" w:hAnsi="Times New Roman" w:cs="Times New Roman"/>
            <w:i w:val="0"/>
            <w:noProof/>
          </w:rPr>
          <w:t>Justificación</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_Toc25660276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17</w:t>
        </w:r>
        <w:r w:rsidR="008C738F" w:rsidRPr="008C738F">
          <w:rPr>
            <w:rFonts w:ascii="Times New Roman" w:hAnsi="Times New Roman" w:cs="Times New Roman"/>
            <w:i w:val="0"/>
            <w:noProof/>
            <w:webHidden/>
          </w:rPr>
          <w:fldChar w:fldCharType="end"/>
        </w:r>
      </w:hyperlink>
    </w:p>
    <w:p w14:paraId="18AF4D12"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77" w:history="1">
        <w:r w:rsidR="008C738F" w:rsidRPr="008C738F">
          <w:rPr>
            <w:rStyle w:val="Hipervnculo"/>
            <w:rFonts w:ascii="Times New Roman" w:hAnsi="Times New Roman" w:cs="Times New Roman"/>
            <w:i w:val="0"/>
            <w:noProof/>
          </w:rPr>
          <w:t>CAPITULO II MARCOS DE REFERENCIAS</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_Toc25660277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20</w:t>
        </w:r>
        <w:r w:rsidR="008C738F" w:rsidRPr="008C738F">
          <w:rPr>
            <w:rFonts w:ascii="Times New Roman" w:hAnsi="Times New Roman" w:cs="Times New Roman"/>
            <w:i w:val="0"/>
            <w:noProof/>
            <w:webHidden/>
          </w:rPr>
          <w:fldChar w:fldCharType="end"/>
        </w:r>
      </w:hyperlink>
    </w:p>
    <w:p w14:paraId="182C7891"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78" w:history="1">
        <w:r w:rsidR="008C738F" w:rsidRPr="008C738F">
          <w:rPr>
            <w:rStyle w:val="Hipervnculo"/>
            <w:rFonts w:ascii="Times New Roman" w:hAnsi="Times New Roman" w:cs="Times New Roman"/>
            <w:i w:val="0"/>
            <w:noProof/>
          </w:rPr>
          <w:t>Antecedentes</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_Toc25660278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20</w:t>
        </w:r>
        <w:r w:rsidR="008C738F" w:rsidRPr="008C738F">
          <w:rPr>
            <w:rFonts w:ascii="Times New Roman" w:hAnsi="Times New Roman" w:cs="Times New Roman"/>
            <w:i w:val="0"/>
            <w:noProof/>
            <w:webHidden/>
          </w:rPr>
          <w:fldChar w:fldCharType="end"/>
        </w:r>
      </w:hyperlink>
    </w:p>
    <w:p w14:paraId="7D1A2205" w14:textId="77777777" w:rsidR="008C738F" w:rsidRPr="008C738F" w:rsidRDefault="00A21351">
      <w:pPr>
        <w:pStyle w:val="TDC2"/>
        <w:tabs>
          <w:tab w:val="right" w:leader="underscore" w:pos="9016"/>
        </w:tabs>
        <w:rPr>
          <w:rFonts w:ascii="Times New Roman" w:eastAsiaTheme="minorEastAsia" w:hAnsi="Times New Roman" w:cs="Times New Roman"/>
          <w:b w:val="0"/>
          <w:bCs w:val="0"/>
          <w:noProof/>
          <w:sz w:val="24"/>
          <w:szCs w:val="24"/>
          <w:lang w:val="es-CO" w:eastAsia="es-CO"/>
        </w:rPr>
      </w:pPr>
      <w:hyperlink w:anchor="_Toc25660279" w:history="1">
        <w:r w:rsidR="008C738F" w:rsidRPr="008C738F">
          <w:rPr>
            <w:rStyle w:val="Hipervnculo"/>
            <w:rFonts w:ascii="Times New Roman" w:hAnsi="Times New Roman" w:cs="Times New Roman"/>
            <w:noProof/>
            <w:sz w:val="24"/>
            <w:szCs w:val="24"/>
            <w:lang w:eastAsia="es-ES"/>
          </w:rPr>
          <w:t>Estado del arte</w:t>
        </w:r>
        <w:r w:rsidR="008C738F" w:rsidRPr="008C738F">
          <w:rPr>
            <w:rFonts w:ascii="Times New Roman" w:hAnsi="Times New Roman" w:cs="Times New Roman"/>
            <w:noProof/>
            <w:webHidden/>
            <w:sz w:val="24"/>
            <w:szCs w:val="24"/>
          </w:rPr>
          <w:tab/>
        </w:r>
        <w:r w:rsidR="008C738F" w:rsidRPr="008C738F">
          <w:rPr>
            <w:rFonts w:ascii="Times New Roman" w:hAnsi="Times New Roman" w:cs="Times New Roman"/>
            <w:noProof/>
            <w:webHidden/>
            <w:sz w:val="24"/>
            <w:szCs w:val="24"/>
          </w:rPr>
          <w:fldChar w:fldCharType="begin"/>
        </w:r>
        <w:r w:rsidR="008C738F" w:rsidRPr="008C738F">
          <w:rPr>
            <w:rFonts w:ascii="Times New Roman" w:hAnsi="Times New Roman" w:cs="Times New Roman"/>
            <w:noProof/>
            <w:webHidden/>
            <w:sz w:val="24"/>
            <w:szCs w:val="24"/>
          </w:rPr>
          <w:instrText xml:space="preserve"> PAGEREF _Toc25660279 \h </w:instrText>
        </w:r>
        <w:r w:rsidR="008C738F" w:rsidRPr="008C738F">
          <w:rPr>
            <w:rFonts w:ascii="Times New Roman" w:hAnsi="Times New Roman" w:cs="Times New Roman"/>
            <w:noProof/>
            <w:webHidden/>
            <w:sz w:val="24"/>
            <w:szCs w:val="24"/>
          </w:rPr>
        </w:r>
        <w:r w:rsidR="008C738F" w:rsidRPr="008C738F">
          <w:rPr>
            <w:rFonts w:ascii="Times New Roman" w:hAnsi="Times New Roman" w:cs="Times New Roman"/>
            <w:noProof/>
            <w:webHidden/>
            <w:sz w:val="24"/>
            <w:szCs w:val="24"/>
          </w:rPr>
          <w:fldChar w:fldCharType="separate"/>
        </w:r>
        <w:r w:rsidR="004518D5">
          <w:rPr>
            <w:rFonts w:ascii="Times New Roman" w:hAnsi="Times New Roman" w:cs="Times New Roman"/>
            <w:noProof/>
            <w:webHidden/>
            <w:sz w:val="24"/>
            <w:szCs w:val="24"/>
          </w:rPr>
          <w:t>20</w:t>
        </w:r>
        <w:r w:rsidR="008C738F" w:rsidRPr="008C738F">
          <w:rPr>
            <w:rFonts w:ascii="Times New Roman" w:hAnsi="Times New Roman" w:cs="Times New Roman"/>
            <w:noProof/>
            <w:webHidden/>
            <w:sz w:val="24"/>
            <w:szCs w:val="24"/>
          </w:rPr>
          <w:fldChar w:fldCharType="end"/>
        </w:r>
      </w:hyperlink>
    </w:p>
    <w:p w14:paraId="6E9827BA"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80" w:history="1">
        <w:r w:rsidR="008C738F" w:rsidRPr="008C738F">
          <w:rPr>
            <w:rStyle w:val="Hipervnculo"/>
            <w:rFonts w:ascii="Times New Roman" w:hAnsi="Times New Roman" w:cs="Times New Roman"/>
            <w:i w:val="0"/>
            <w:noProof/>
          </w:rPr>
          <w:t>Marco teórico</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_Toc25660280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36</w:t>
        </w:r>
        <w:r w:rsidR="008C738F" w:rsidRPr="008C738F">
          <w:rPr>
            <w:rFonts w:ascii="Times New Roman" w:hAnsi="Times New Roman" w:cs="Times New Roman"/>
            <w:i w:val="0"/>
            <w:noProof/>
            <w:webHidden/>
          </w:rPr>
          <w:fldChar w:fldCharType="end"/>
        </w:r>
      </w:hyperlink>
    </w:p>
    <w:p w14:paraId="5E390BD2"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81" w:history="1">
        <w:r w:rsidR="008C738F" w:rsidRPr="008C738F">
          <w:rPr>
            <w:rStyle w:val="Hipervnculo"/>
            <w:rFonts w:ascii="Times New Roman" w:hAnsi="Times New Roman" w:cs="Times New Roman"/>
            <w:i w:val="0"/>
            <w:noProof/>
          </w:rPr>
          <w:t>Marco conceptual</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_Toc25660281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40</w:t>
        </w:r>
        <w:r w:rsidR="008C738F" w:rsidRPr="008C738F">
          <w:rPr>
            <w:rFonts w:ascii="Times New Roman" w:hAnsi="Times New Roman" w:cs="Times New Roman"/>
            <w:i w:val="0"/>
            <w:noProof/>
            <w:webHidden/>
          </w:rPr>
          <w:fldChar w:fldCharType="end"/>
        </w:r>
      </w:hyperlink>
    </w:p>
    <w:p w14:paraId="4D875DDE"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82" w:history="1">
        <w:r w:rsidR="008C738F" w:rsidRPr="008C738F">
          <w:rPr>
            <w:rStyle w:val="Hipervnculo"/>
            <w:rFonts w:ascii="Times New Roman" w:hAnsi="Times New Roman" w:cs="Times New Roman"/>
            <w:i w:val="0"/>
            <w:noProof/>
          </w:rPr>
          <w:t>Marco Legal</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_Toc25660282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47</w:t>
        </w:r>
        <w:r w:rsidR="008C738F" w:rsidRPr="008C738F">
          <w:rPr>
            <w:rFonts w:ascii="Times New Roman" w:hAnsi="Times New Roman" w:cs="Times New Roman"/>
            <w:i w:val="0"/>
            <w:noProof/>
            <w:webHidden/>
          </w:rPr>
          <w:fldChar w:fldCharType="end"/>
        </w:r>
      </w:hyperlink>
    </w:p>
    <w:p w14:paraId="5D28DAAC"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83" w:history="1">
        <w:r w:rsidR="008C738F" w:rsidRPr="008C738F">
          <w:rPr>
            <w:rStyle w:val="Hipervnculo"/>
            <w:rFonts w:ascii="Times New Roman" w:hAnsi="Times New Roman" w:cs="Times New Roman"/>
            <w:i w:val="0"/>
            <w:noProof/>
          </w:rPr>
          <w:t>CAPITULO III DISEÑO METODOLOGICO</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_Toc25660283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58</w:t>
        </w:r>
        <w:r w:rsidR="008C738F" w:rsidRPr="008C738F">
          <w:rPr>
            <w:rFonts w:ascii="Times New Roman" w:hAnsi="Times New Roman" w:cs="Times New Roman"/>
            <w:i w:val="0"/>
            <w:noProof/>
            <w:webHidden/>
          </w:rPr>
          <w:fldChar w:fldCharType="end"/>
        </w:r>
      </w:hyperlink>
    </w:p>
    <w:p w14:paraId="0359EE33"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84" w:history="1">
        <w:r w:rsidR="008C738F" w:rsidRPr="008C738F">
          <w:rPr>
            <w:rStyle w:val="Hipervnculo"/>
            <w:rFonts w:ascii="Times New Roman" w:hAnsi="Times New Roman" w:cs="Times New Roman"/>
            <w:i w:val="0"/>
            <w:noProof/>
          </w:rPr>
          <w:t>Marco metodológico</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_Toc25660284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58</w:t>
        </w:r>
        <w:r w:rsidR="008C738F" w:rsidRPr="008C738F">
          <w:rPr>
            <w:rFonts w:ascii="Times New Roman" w:hAnsi="Times New Roman" w:cs="Times New Roman"/>
            <w:i w:val="0"/>
            <w:noProof/>
            <w:webHidden/>
          </w:rPr>
          <w:fldChar w:fldCharType="end"/>
        </w:r>
      </w:hyperlink>
    </w:p>
    <w:p w14:paraId="2C13DBB7" w14:textId="77777777" w:rsidR="008C738F" w:rsidRPr="008C738F" w:rsidRDefault="00A21351">
      <w:pPr>
        <w:pStyle w:val="TDC2"/>
        <w:tabs>
          <w:tab w:val="right" w:leader="underscore" w:pos="9016"/>
        </w:tabs>
        <w:rPr>
          <w:rFonts w:ascii="Times New Roman" w:eastAsiaTheme="minorEastAsia" w:hAnsi="Times New Roman" w:cs="Times New Roman"/>
          <w:b w:val="0"/>
          <w:bCs w:val="0"/>
          <w:noProof/>
          <w:sz w:val="24"/>
          <w:szCs w:val="24"/>
          <w:lang w:val="es-CO" w:eastAsia="es-CO"/>
        </w:rPr>
      </w:pPr>
      <w:hyperlink w:anchor="_Toc25660285" w:history="1">
        <w:r w:rsidR="008C738F" w:rsidRPr="008C738F">
          <w:rPr>
            <w:rStyle w:val="Hipervnculo"/>
            <w:rFonts w:ascii="Times New Roman" w:hAnsi="Times New Roman" w:cs="Times New Roman"/>
            <w:noProof/>
            <w:sz w:val="24"/>
            <w:szCs w:val="24"/>
          </w:rPr>
          <w:t>Etapas</w:t>
        </w:r>
        <w:r w:rsidR="008C738F" w:rsidRPr="008C738F">
          <w:rPr>
            <w:rFonts w:ascii="Times New Roman" w:hAnsi="Times New Roman" w:cs="Times New Roman"/>
            <w:noProof/>
            <w:webHidden/>
            <w:sz w:val="24"/>
            <w:szCs w:val="24"/>
          </w:rPr>
          <w:tab/>
        </w:r>
        <w:r w:rsidR="008C738F" w:rsidRPr="008C738F">
          <w:rPr>
            <w:rFonts w:ascii="Times New Roman" w:hAnsi="Times New Roman" w:cs="Times New Roman"/>
            <w:noProof/>
            <w:webHidden/>
            <w:sz w:val="24"/>
            <w:szCs w:val="24"/>
          </w:rPr>
          <w:fldChar w:fldCharType="begin"/>
        </w:r>
        <w:r w:rsidR="008C738F" w:rsidRPr="008C738F">
          <w:rPr>
            <w:rFonts w:ascii="Times New Roman" w:hAnsi="Times New Roman" w:cs="Times New Roman"/>
            <w:noProof/>
            <w:webHidden/>
            <w:sz w:val="24"/>
            <w:szCs w:val="24"/>
          </w:rPr>
          <w:instrText xml:space="preserve"> PAGEREF _Toc25660285 \h </w:instrText>
        </w:r>
        <w:r w:rsidR="008C738F" w:rsidRPr="008C738F">
          <w:rPr>
            <w:rFonts w:ascii="Times New Roman" w:hAnsi="Times New Roman" w:cs="Times New Roman"/>
            <w:noProof/>
            <w:webHidden/>
            <w:sz w:val="24"/>
            <w:szCs w:val="24"/>
          </w:rPr>
        </w:r>
        <w:r w:rsidR="008C738F" w:rsidRPr="008C738F">
          <w:rPr>
            <w:rFonts w:ascii="Times New Roman" w:hAnsi="Times New Roman" w:cs="Times New Roman"/>
            <w:noProof/>
            <w:webHidden/>
            <w:sz w:val="24"/>
            <w:szCs w:val="24"/>
          </w:rPr>
          <w:fldChar w:fldCharType="separate"/>
        </w:r>
        <w:r w:rsidR="004518D5">
          <w:rPr>
            <w:rFonts w:ascii="Times New Roman" w:hAnsi="Times New Roman" w:cs="Times New Roman"/>
            <w:noProof/>
            <w:webHidden/>
            <w:sz w:val="24"/>
            <w:szCs w:val="24"/>
          </w:rPr>
          <w:t>60</w:t>
        </w:r>
        <w:r w:rsidR="008C738F" w:rsidRPr="008C738F">
          <w:rPr>
            <w:rFonts w:ascii="Times New Roman" w:hAnsi="Times New Roman" w:cs="Times New Roman"/>
            <w:noProof/>
            <w:webHidden/>
            <w:sz w:val="24"/>
            <w:szCs w:val="24"/>
          </w:rPr>
          <w:fldChar w:fldCharType="end"/>
        </w:r>
      </w:hyperlink>
    </w:p>
    <w:p w14:paraId="10E0D65F" w14:textId="77777777" w:rsidR="008C738F" w:rsidRPr="008C738F" w:rsidRDefault="00A21351" w:rsidP="008C738F">
      <w:pPr>
        <w:pStyle w:val="TDC3"/>
        <w:rPr>
          <w:rFonts w:eastAsiaTheme="minorEastAsia"/>
          <w:lang w:val="es-CO" w:eastAsia="es-CO"/>
        </w:rPr>
      </w:pPr>
      <w:hyperlink w:anchor="_Toc25660286" w:history="1">
        <w:r w:rsidR="008C738F" w:rsidRPr="008C738F">
          <w:rPr>
            <w:rStyle w:val="Hipervnculo"/>
            <w:b/>
            <w:i w:val="0"/>
          </w:rPr>
          <w:t>Etapa 1:</w:t>
        </w:r>
        <w:r w:rsidR="008C738F" w:rsidRPr="008C738F">
          <w:rPr>
            <w:rStyle w:val="Hipervnculo"/>
            <w:i w:val="0"/>
          </w:rPr>
          <w:t xml:space="preserve"> Planteamiento del problema enunciando lo que causa interés por realizar la investigación.</w:t>
        </w:r>
        <w:r w:rsidR="008C738F" w:rsidRPr="008C738F">
          <w:rPr>
            <w:webHidden/>
          </w:rPr>
          <w:tab/>
        </w:r>
        <w:r w:rsidR="008C738F" w:rsidRPr="008C738F">
          <w:rPr>
            <w:webHidden/>
          </w:rPr>
          <w:fldChar w:fldCharType="begin"/>
        </w:r>
        <w:r w:rsidR="008C738F" w:rsidRPr="008C738F">
          <w:rPr>
            <w:webHidden/>
          </w:rPr>
          <w:instrText xml:space="preserve"> PAGEREF _Toc25660286 \h </w:instrText>
        </w:r>
        <w:r w:rsidR="008C738F" w:rsidRPr="008C738F">
          <w:rPr>
            <w:webHidden/>
          </w:rPr>
        </w:r>
        <w:r w:rsidR="008C738F" w:rsidRPr="008C738F">
          <w:rPr>
            <w:webHidden/>
          </w:rPr>
          <w:fldChar w:fldCharType="separate"/>
        </w:r>
        <w:r w:rsidR="004518D5">
          <w:rPr>
            <w:webHidden/>
          </w:rPr>
          <w:t>60</w:t>
        </w:r>
        <w:r w:rsidR="008C738F" w:rsidRPr="008C738F">
          <w:rPr>
            <w:webHidden/>
          </w:rPr>
          <w:fldChar w:fldCharType="end"/>
        </w:r>
      </w:hyperlink>
    </w:p>
    <w:p w14:paraId="1C8CBAA7" w14:textId="77777777" w:rsidR="008C738F" w:rsidRPr="008C738F" w:rsidRDefault="00A21351" w:rsidP="008C738F">
      <w:pPr>
        <w:pStyle w:val="TDC3"/>
        <w:rPr>
          <w:rFonts w:eastAsiaTheme="minorEastAsia"/>
          <w:lang w:val="es-CO" w:eastAsia="es-CO"/>
        </w:rPr>
      </w:pPr>
      <w:hyperlink w:anchor="_Toc25660287" w:history="1">
        <w:r w:rsidR="008C738F" w:rsidRPr="008C738F">
          <w:rPr>
            <w:rStyle w:val="Hipervnculo"/>
            <w:b/>
            <w:i w:val="0"/>
          </w:rPr>
          <w:t xml:space="preserve">Etapa 2: </w:t>
        </w:r>
        <w:r w:rsidR="008C738F" w:rsidRPr="008C738F">
          <w:rPr>
            <w:rStyle w:val="Hipervnculo"/>
            <w:i w:val="0"/>
          </w:rPr>
          <w:t>Caracterización de población.</w:t>
        </w:r>
        <w:r w:rsidR="008C738F" w:rsidRPr="008C738F">
          <w:rPr>
            <w:webHidden/>
          </w:rPr>
          <w:tab/>
        </w:r>
        <w:r w:rsidR="008C738F" w:rsidRPr="008C738F">
          <w:rPr>
            <w:webHidden/>
          </w:rPr>
          <w:fldChar w:fldCharType="begin"/>
        </w:r>
        <w:r w:rsidR="008C738F" w:rsidRPr="008C738F">
          <w:rPr>
            <w:webHidden/>
          </w:rPr>
          <w:instrText xml:space="preserve"> PAGEREF _Toc25660287 \h </w:instrText>
        </w:r>
        <w:r w:rsidR="008C738F" w:rsidRPr="008C738F">
          <w:rPr>
            <w:webHidden/>
          </w:rPr>
        </w:r>
        <w:r w:rsidR="008C738F" w:rsidRPr="008C738F">
          <w:rPr>
            <w:webHidden/>
          </w:rPr>
          <w:fldChar w:fldCharType="separate"/>
        </w:r>
        <w:r w:rsidR="004518D5">
          <w:rPr>
            <w:webHidden/>
          </w:rPr>
          <w:t>60</w:t>
        </w:r>
        <w:r w:rsidR="008C738F" w:rsidRPr="008C738F">
          <w:rPr>
            <w:webHidden/>
          </w:rPr>
          <w:fldChar w:fldCharType="end"/>
        </w:r>
      </w:hyperlink>
    </w:p>
    <w:p w14:paraId="5DE15EB9" w14:textId="77777777" w:rsidR="008C738F" w:rsidRPr="008C738F" w:rsidRDefault="00A21351" w:rsidP="008C738F">
      <w:pPr>
        <w:pStyle w:val="TDC3"/>
        <w:rPr>
          <w:rFonts w:eastAsiaTheme="minorEastAsia"/>
          <w:lang w:val="es-CO" w:eastAsia="es-CO"/>
        </w:rPr>
      </w:pPr>
      <w:hyperlink w:anchor="_Toc25660288" w:history="1">
        <w:r w:rsidR="008C738F" w:rsidRPr="008C738F">
          <w:rPr>
            <w:rStyle w:val="Hipervnculo"/>
          </w:rPr>
          <w:t>Técnica:</w:t>
        </w:r>
        <w:r w:rsidR="008C738F" w:rsidRPr="008C738F">
          <w:rPr>
            <w:webHidden/>
          </w:rPr>
          <w:tab/>
        </w:r>
        <w:r w:rsidR="008C738F" w:rsidRPr="008C738F">
          <w:rPr>
            <w:webHidden/>
          </w:rPr>
          <w:fldChar w:fldCharType="begin"/>
        </w:r>
        <w:r w:rsidR="008C738F" w:rsidRPr="008C738F">
          <w:rPr>
            <w:webHidden/>
          </w:rPr>
          <w:instrText xml:space="preserve"> PAGEREF _Toc25660288 \h </w:instrText>
        </w:r>
        <w:r w:rsidR="008C738F" w:rsidRPr="008C738F">
          <w:rPr>
            <w:webHidden/>
          </w:rPr>
        </w:r>
        <w:r w:rsidR="008C738F" w:rsidRPr="008C738F">
          <w:rPr>
            <w:webHidden/>
          </w:rPr>
          <w:fldChar w:fldCharType="separate"/>
        </w:r>
        <w:r w:rsidR="004518D5">
          <w:rPr>
            <w:webHidden/>
          </w:rPr>
          <w:t>60</w:t>
        </w:r>
        <w:r w:rsidR="008C738F" w:rsidRPr="008C738F">
          <w:rPr>
            <w:webHidden/>
          </w:rPr>
          <w:fldChar w:fldCharType="end"/>
        </w:r>
      </w:hyperlink>
    </w:p>
    <w:p w14:paraId="29FBD90B" w14:textId="77777777" w:rsidR="008C738F" w:rsidRPr="008C738F" w:rsidRDefault="00A21351" w:rsidP="008C738F">
      <w:pPr>
        <w:pStyle w:val="TDC3"/>
        <w:rPr>
          <w:rFonts w:eastAsiaTheme="minorEastAsia"/>
          <w:lang w:val="es-CO" w:eastAsia="es-CO"/>
        </w:rPr>
      </w:pPr>
      <w:hyperlink w:anchor="_Toc25660289" w:history="1">
        <w:r w:rsidR="008C738F" w:rsidRPr="008C738F">
          <w:rPr>
            <w:rStyle w:val="Hipervnculo"/>
            <w:b/>
            <w:i w:val="0"/>
          </w:rPr>
          <w:t>Etapa 3:</w:t>
        </w:r>
        <w:r w:rsidR="008C738F" w:rsidRPr="008C738F">
          <w:rPr>
            <w:rStyle w:val="Hipervnculo"/>
            <w:i w:val="0"/>
          </w:rPr>
          <w:t xml:space="preserve"> Determinar las condiciones de saneamiento básico y calidad de vida.</w:t>
        </w:r>
        <w:r w:rsidR="008C738F" w:rsidRPr="008C738F">
          <w:rPr>
            <w:webHidden/>
          </w:rPr>
          <w:tab/>
        </w:r>
        <w:r w:rsidR="008C738F" w:rsidRPr="008C738F">
          <w:rPr>
            <w:webHidden/>
          </w:rPr>
          <w:fldChar w:fldCharType="begin"/>
        </w:r>
        <w:r w:rsidR="008C738F" w:rsidRPr="008C738F">
          <w:rPr>
            <w:webHidden/>
          </w:rPr>
          <w:instrText xml:space="preserve"> PAGEREF _Toc25660289 \h </w:instrText>
        </w:r>
        <w:r w:rsidR="008C738F" w:rsidRPr="008C738F">
          <w:rPr>
            <w:webHidden/>
          </w:rPr>
        </w:r>
        <w:r w:rsidR="008C738F" w:rsidRPr="008C738F">
          <w:rPr>
            <w:webHidden/>
          </w:rPr>
          <w:fldChar w:fldCharType="separate"/>
        </w:r>
        <w:r w:rsidR="004518D5">
          <w:rPr>
            <w:webHidden/>
          </w:rPr>
          <w:t>60</w:t>
        </w:r>
        <w:r w:rsidR="008C738F" w:rsidRPr="008C738F">
          <w:rPr>
            <w:webHidden/>
          </w:rPr>
          <w:fldChar w:fldCharType="end"/>
        </w:r>
      </w:hyperlink>
    </w:p>
    <w:p w14:paraId="3DC23BCF" w14:textId="77777777" w:rsidR="008C738F" w:rsidRPr="008C738F" w:rsidRDefault="00A21351" w:rsidP="008C738F">
      <w:pPr>
        <w:pStyle w:val="TDC3"/>
        <w:rPr>
          <w:rFonts w:eastAsiaTheme="minorEastAsia"/>
          <w:lang w:val="es-CO" w:eastAsia="es-CO"/>
        </w:rPr>
      </w:pPr>
      <w:hyperlink w:anchor="_Toc25660290" w:history="1">
        <w:r w:rsidR="008C738F" w:rsidRPr="008C738F">
          <w:rPr>
            <w:rStyle w:val="Hipervnculo"/>
          </w:rPr>
          <w:t>Técnicas.</w:t>
        </w:r>
        <w:r w:rsidR="008C738F" w:rsidRPr="008C738F">
          <w:rPr>
            <w:rStyle w:val="Hipervnculo"/>
            <w:iCs/>
          </w:rPr>
          <w:t xml:space="preserve"> </w:t>
        </w:r>
        <w:r w:rsidR="008C738F" w:rsidRPr="008C738F">
          <w:rPr>
            <w:rStyle w:val="Hipervnculo"/>
          </w:rPr>
          <w:t>Ficha estructurada de saneamiento básico y calidad de vida.</w:t>
        </w:r>
        <w:r w:rsidR="008C738F" w:rsidRPr="008C738F">
          <w:rPr>
            <w:webHidden/>
          </w:rPr>
          <w:tab/>
        </w:r>
        <w:r w:rsidR="008C738F" w:rsidRPr="008C738F">
          <w:rPr>
            <w:webHidden/>
          </w:rPr>
          <w:fldChar w:fldCharType="begin"/>
        </w:r>
        <w:r w:rsidR="008C738F" w:rsidRPr="008C738F">
          <w:rPr>
            <w:webHidden/>
          </w:rPr>
          <w:instrText xml:space="preserve"> PAGEREF _Toc25660290 \h </w:instrText>
        </w:r>
        <w:r w:rsidR="008C738F" w:rsidRPr="008C738F">
          <w:rPr>
            <w:webHidden/>
          </w:rPr>
        </w:r>
        <w:r w:rsidR="008C738F" w:rsidRPr="008C738F">
          <w:rPr>
            <w:webHidden/>
          </w:rPr>
          <w:fldChar w:fldCharType="separate"/>
        </w:r>
        <w:r w:rsidR="004518D5">
          <w:rPr>
            <w:webHidden/>
          </w:rPr>
          <w:t>60</w:t>
        </w:r>
        <w:r w:rsidR="008C738F" w:rsidRPr="008C738F">
          <w:rPr>
            <w:webHidden/>
          </w:rPr>
          <w:fldChar w:fldCharType="end"/>
        </w:r>
      </w:hyperlink>
    </w:p>
    <w:p w14:paraId="65D6FF6A" w14:textId="1F93E4E6" w:rsidR="008C738F" w:rsidRPr="008C738F" w:rsidRDefault="00A21351" w:rsidP="00D42628">
      <w:pPr>
        <w:pStyle w:val="TDC3"/>
        <w:rPr>
          <w:rFonts w:eastAsiaTheme="minorEastAsia"/>
          <w:b/>
          <w:bCs/>
          <w:lang w:val="es-CO" w:eastAsia="es-CO"/>
        </w:rPr>
      </w:pPr>
      <w:hyperlink w:anchor="_Toc25660291" w:history="1">
        <w:r w:rsidR="008C738F" w:rsidRPr="008C738F">
          <w:rPr>
            <w:rStyle w:val="Hipervnculo"/>
            <w:b/>
            <w:i w:val="0"/>
          </w:rPr>
          <w:t>Etapa 4:</w:t>
        </w:r>
        <w:r w:rsidR="008C738F" w:rsidRPr="008C738F">
          <w:rPr>
            <w:rStyle w:val="Hipervnculo"/>
            <w:i w:val="0"/>
          </w:rPr>
          <w:t xml:space="preserve"> Determinar la relación entre saneamiento básico y calidad de vida.</w:t>
        </w:r>
        <w:r w:rsidR="008C738F" w:rsidRPr="008C738F">
          <w:rPr>
            <w:webHidden/>
          </w:rPr>
          <w:tab/>
        </w:r>
        <w:r w:rsidR="008C738F" w:rsidRPr="008C738F">
          <w:rPr>
            <w:webHidden/>
          </w:rPr>
          <w:fldChar w:fldCharType="begin"/>
        </w:r>
        <w:r w:rsidR="008C738F" w:rsidRPr="008C738F">
          <w:rPr>
            <w:webHidden/>
          </w:rPr>
          <w:instrText xml:space="preserve"> PAGEREF _Toc25660291 \h </w:instrText>
        </w:r>
        <w:r w:rsidR="008C738F" w:rsidRPr="008C738F">
          <w:rPr>
            <w:webHidden/>
          </w:rPr>
        </w:r>
        <w:r w:rsidR="008C738F" w:rsidRPr="008C738F">
          <w:rPr>
            <w:webHidden/>
          </w:rPr>
          <w:fldChar w:fldCharType="separate"/>
        </w:r>
        <w:r w:rsidR="004518D5">
          <w:rPr>
            <w:webHidden/>
          </w:rPr>
          <w:t>60</w:t>
        </w:r>
        <w:r w:rsidR="008C738F" w:rsidRPr="008C738F">
          <w:rPr>
            <w:webHidden/>
          </w:rPr>
          <w:fldChar w:fldCharType="end"/>
        </w:r>
      </w:hyperlink>
    </w:p>
    <w:p w14:paraId="0411700F" w14:textId="77777777" w:rsidR="008C738F" w:rsidRPr="008C738F" w:rsidRDefault="00A21351">
      <w:pPr>
        <w:pStyle w:val="TDC4"/>
        <w:tabs>
          <w:tab w:val="right" w:leader="underscore" w:pos="9016"/>
        </w:tabs>
        <w:rPr>
          <w:rFonts w:ascii="Times New Roman" w:eastAsiaTheme="minorEastAsia" w:hAnsi="Times New Roman" w:cs="Times New Roman"/>
          <w:noProof/>
          <w:sz w:val="24"/>
          <w:szCs w:val="24"/>
          <w:lang w:val="es-CO" w:eastAsia="es-CO"/>
        </w:rPr>
      </w:pPr>
      <w:hyperlink w:anchor="_Toc25660293" w:history="1">
        <w:r w:rsidR="008C738F" w:rsidRPr="008C738F">
          <w:rPr>
            <w:rStyle w:val="Hipervnculo"/>
            <w:rFonts w:ascii="Times New Roman" w:hAnsi="Times New Roman" w:cs="Times New Roman"/>
            <w:i/>
            <w:noProof/>
            <w:sz w:val="24"/>
            <w:szCs w:val="24"/>
          </w:rPr>
          <w:t>Técnica: Metodología de Análisis.</w:t>
        </w:r>
        <w:r w:rsidR="008C738F" w:rsidRPr="008C738F">
          <w:rPr>
            <w:rFonts w:ascii="Times New Roman" w:hAnsi="Times New Roman" w:cs="Times New Roman"/>
            <w:noProof/>
            <w:webHidden/>
            <w:sz w:val="24"/>
            <w:szCs w:val="24"/>
          </w:rPr>
          <w:tab/>
        </w:r>
        <w:r w:rsidR="008C738F" w:rsidRPr="008C738F">
          <w:rPr>
            <w:rFonts w:ascii="Times New Roman" w:hAnsi="Times New Roman" w:cs="Times New Roman"/>
            <w:noProof/>
            <w:webHidden/>
            <w:sz w:val="24"/>
            <w:szCs w:val="24"/>
          </w:rPr>
          <w:fldChar w:fldCharType="begin"/>
        </w:r>
        <w:r w:rsidR="008C738F" w:rsidRPr="008C738F">
          <w:rPr>
            <w:rFonts w:ascii="Times New Roman" w:hAnsi="Times New Roman" w:cs="Times New Roman"/>
            <w:noProof/>
            <w:webHidden/>
            <w:sz w:val="24"/>
            <w:szCs w:val="24"/>
          </w:rPr>
          <w:instrText xml:space="preserve"> PAGEREF _Toc25660293 \h </w:instrText>
        </w:r>
        <w:r w:rsidR="008C738F" w:rsidRPr="008C738F">
          <w:rPr>
            <w:rFonts w:ascii="Times New Roman" w:hAnsi="Times New Roman" w:cs="Times New Roman"/>
            <w:noProof/>
            <w:webHidden/>
            <w:sz w:val="24"/>
            <w:szCs w:val="24"/>
          </w:rPr>
        </w:r>
        <w:r w:rsidR="008C738F" w:rsidRPr="008C738F">
          <w:rPr>
            <w:rFonts w:ascii="Times New Roman" w:hAnsi="Times New Roman" w:cs="Times New Roman"/>
            <w:noProof/>
            <w:webHidden/>
            <w:sz w:val="24"/>
            <w:szCs w:val="24"/>
          </w:rPr>
          <w:fldChar w:fldCharType="separate"/>
        </w:r>
        <w:r w:rsidR="004518D5">
          <w:rPr>
            <w:rFonts w:ascii="Times New Roman" w:hAnsi="Times New Roman" w:cs="Times New Roman"/>
            <w:noProof/>
            <w:webHidden/>
            <w:sz w:val="24"/>
            <w:szCs w:val="24"/>
          </w:rPr>
          <w:t>61</w:t>
        </w:r>
        <w:r w:rsidR="008C738F" w:rsidRPr="008C738F">
          <w:rPr>
            <w:rFonts w:ascii="Times New Roman" w:hAnsi="Times New Roman" w:cs="Times New Roman"/>
            <w:noProof/>
            <w:webHidden/>
            <w:sz w:val="24"/>
            <w:szCs w:val="24"/>
          </w:rPr>
          <w:fldChar w:fldCharType="end"/>
        </w:r>
      </w:hyperlink>
    </w:p>
    <w:p w14:paraId="2C04AE2A"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94" w:history="1">
        <w:r w:rsidR="008C738F" w:rsidRPr="008C738F">
          <w:rPr>
            <w:rStyle w:val="Hipervnculo"/>
            <w:rFonts w:ascii="Times New Roman" w:hAnsi="Times New Roman" w:cs="Times New Roman"/>
            <w:i w:val="0"/>
            <w:noProof/>
          </w:rPr>
          <w:t>CAPITULO IV ANALISIS DE RESULTADO</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_Toc25660294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64</w:t>
        </w:r>
        <w:r w:rsidR="008C738F" w:rsidRPr="008C738F">
          <w:rPr>
            <w:rFonts w:ascii="Times New Roman" w:hAnsi="Times New Roman" w:cs="Times New Roman"/>
            <w:i w:val="0"/>
            <w:noProof/>
            <w:webHidden/>
          </w:rPr>
          <w:fldChar w:fldCharType="end"/>
        </w:r>
      </w:hyperlink>
    </w:p>
    <w:p w14:paraId="4A9A5C5F"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95" w:history="1">
        <w:r w:rsidR="008C738F" w:rsidRPr="008C738F">
          <w:rPr>
            <w:rStyle w:val="Hipervnculo"/>
            <w:rFonts w:ascii="Times New Roman" w:hAnsi="Times New Roman" w:cs="Times New Roman"/>
            <w:i w:val="0"/>
            <w:noProof/>
          </w:rPr>
          <w:t>Resultados</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_Toc25660295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64</w:t>
        </w:r>
        <w:r w:rsidR="008C738F" w:rsidRPr="008C738F">
          <w:rPr>
            <w:rFonts w:ascii="Times New Roman" w:hAnsi="Times New Roman" w:cs="Times New Roman"/>
            <w:i w:val="0"/>
            <w:noProof/>
            <w:webHidden/>
          </w:rPr>
          <w:fldChar w:fldCharType="end"/>
        </w:r>
      </w:hyperlink>
    </w:p>
    <w:p w14:paraId="1ED67D8F"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96" w:history="1">
        <w:r w:rsidR="008C738F" w:rsidRPr="008C738F">
          <w:rPr>
            <w:rStyle w:val="Hipervnculo"/>
            <w:rFonts w:ascii="Times New Roman" w:hAnsi="Times New Roman" w:cs="Times New Roman"/>
            <w:i w:val="0"/>
            <w:noProof/>
          </w:rPr>
          <w:t>CAPITULO V</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_Toc25660296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77</w:t>
        </w:r>
        <w:r w:rsidR="008C738F" w:rsidRPr="008C738F">
          <w:rPr>
            <w:rFonts w:ascii="Times New Roman" w:hAnsi="Times New Roman" w:cs="Times New Roman"/>
            <w:i w:val="0"/>
            <w:noProof/>
            <w:webHidden/>
          </w:rPr>
          <w:fldChar w:fldCharType="end"/>
        </w:r>
      </w:hyperlink>
    </w:p>
    <w:p w14:paraId="259B90A5"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97" w:history="1">
        <w:r w:rsidR="008C738F" w:rsidRPr="008C738F">
          <w:rPr>
            <w:rStyle w:val="Hipervnculo"/>
            <w:rFonts w:ascii="Times New Roman" w:hAnsi="Times New Roman" w:cs="Times New Roman"/>
            <w:i w:val="0"/>
            <w:noProof/>
          </w:rPr>
          <w:t>Conclusiones</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_Toc25660297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77</w:t>
        </w:r>
        <w:r w:rsidR="008C738F" w:rsidRPr="008C738F">
          <w:rPr>
            <w:rFonts w:ascii="Times New Roman" w:hAnsi="Times New Roman" w:cs="Times New Roman"/>
            <w:i w:val="0"/>
            <w:noProof/>
            <w:webHidden/>
          </w:rPr>
          <w:fldChar w:fldCharType="end"/>
        </w:r>
      </w:hyperlink>
    </w:p>
    <w:p w14:paraId="5C08DE89"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98" w:history="1">
        <w:r w:rsidR="008C738F" w:rsidRPr="008C738F">
          <w:rPr>
            <w:rStyle w:val="Hipervnculo"/>
            <w:rFonts w:ascii="Times New Roman" w:hAnsi="Times New Roman" w:cs="Times New Roman"/>
            <w:i w:val="0"/>
            <w:noProof/>
          </w:rPr>
          <w:t>Recomendaciones</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_Toc25660298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78</w:t>
        </w:r>
        <w:r w:rsidR="008C738F" w:rsidRPr="008C738F">
          <w:rPr>
            <w:rFonts w:ascii="Times New Roman" w:hAnsi="Times New Roman" w:cs="Times New Roman"/>
            <w:i w:val="0"/>
            <w:noProof/>
            <w:webHidden/>
          </w:rPr>
          <w:fldChar w:fldCharType="end"/>
        </w:r>
      </w:hyperlink>
    </w:p>
    <w:p w14:paraId="5B4E0A61"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299" w:history="1">
        <w:r w:rsidR="008C738F" w:rsidRPr="008C738F">
          <w:rPr>
            <w:rStyle w:val="Hipervnculo"/>
            <w:rFonts w:ascii="Times New Roman" w:eastAsia="Times New Roman" w:hAnsi="Times New Roman" w:cs="Times New Roman"/>
            <w:i w:val="0"/>
            <w:noProof/>
          </w:rPr>
          <w:t>Referencia</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_Toc25660299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79</w:t>
        </w:r>
        <w:r w:rsidR="008C738F" w:rsidRPr="008C738F">
          <w:rPr>
            <w:rFonts w:ascii="Times New Roman" w:hAnsi="Times New Roman" w:cs="Times New Roman"/>
            <w:i w:val="0"/>
            <w:noProof/>
            <w:webHidden/>
          </w:rPr>
          <w:fldChar w:fldCharType="end"/>
        </w:r>
      </w:hyperlink>
    </w:p>
    <w:p w14:paraId="5BF1188F" w14:textId="77777777" w:rsidR="008C738F" w:rsidRPr="008C738F" w:rsidRDefault="00A21351">
      <w:pPr>
        <w:pStyle w:val="TDC1"/>
        <w:tabs>
          <w:tab w:val="right" w:leader="underscore" w:pos="9016"/>
        </w:tabs>
        <w:rPr>
          <w:rFonts w:ascii="Times New Roman" w:eastAsiaTheme="minorEastAsia" w:hAnsi="Times New Roman" w:cs="Times New Roman"/>
          <w:b w:val="0"/>
          <w:bCs w:val="0"/>
          <w:i w:val="0"/>
          <w:iCs w:val="0"/>
          <w:noProof/>
          <w:lang w:val="es-CO" w:eastAsia="es-CO"/>
        </w:rPr>
      </w:pPr>
      <w:hyperlink w:anchor="_Toc25660300" w:history="1">
        <w:r w:rsidR="008C738F" w:rsidRPr="008C738F">
          <w:rPr>
            <w:rStyle w:val="Hipervnculo"/>
            <w:rFonts w:ascii="Times New Roman" w:hAnsi="Times New Roman" w:cs="Times New Roman"/>
            <w:i w:val="0"/>
            <w:noProof/>
          </w:rPr>
          <w:t>Anexos</w:t>
        </w:r>
        <w:r w:rsidR="008C738F" w:rsidRPr="008C738F">
          <w:rPr>
            <w:rFonts w:ascii="Times New Roman" w:hAnsi="Times New Roman" w:cs="Times New Roman"/>
            <w:i w:val="0"/>
            <w:noProof/>
            <w:webHidden/>
          </w:rPr>
          <w:tab/>
        </w:r>
        <w:r w:rsidR="008C738F" w:rsidRPr="008C738F">
          <w:rPr>
            <w:rFonts w:ascii="Times New Roman" w:hAnsi="Times New Roman" w:cs="Times New Roman"/>
            <w:i w:val="0"/>
            <w:noProof/>
            <w:webHidden/>
          </w:rPr>
          <w:fldChar w:fldCharType="begin"/>
        </w:r>
        <w:r w:rsidR="008C738F" w:rsidRPr="008C738F">
          <w:rPr>
            <w:rFonts w:ascii="Times New Roman" w:hAnsi="Times New Roman" w:cs="Times New Roman"/>
            <w:i w:val="0"/>
            <w:noProof/>
            <w:webHidden/>
          </w:rPr>
          <w:instrText xml:space="preserve"> PAGEREF _Toc25660300 \h </w:instrText>
        </w:r>
        <w:r w:rsidR="008C738F" w:rsidRPr="008C738F">
          <w:rPr>
            <w:rFonts w:ascii="Times New Roman" w:hAnsi="Times New Roman" w:cs="Times New Roman"/>
            <w:i w:val="0"/>
            <w:noProof/>
            <w:webHidden/>
          </w:rPr>
        </w:r>
        <w:r w:rsidR="008C738F" w:rsidRPr="008C738F">
          <w:rPr>
            <w:rFonts w:ascii="Times New Roman" w:hAnsi="Times New Roman" w:cs="Times New Roman"/>
            <w:i w:val="0"/>
            <w:noProof/>
            <w:webHidden/>
          </w:rPr>
          <w:fldChar w:fldCharType="separate"/>
        </w:r>
        <w:r w:rsidR="004518D5">
          <w:rPr>
            <w:rFonts w:ascii="Times New Roman" w:hAnsi="Times New Roman" w:cs="Times New Roman"/>
            <w:i w:val="0"/>
            <w:noProof/>
            <w:webHidden/>
          </w:rPr>
          <w:t>84</w:t>
        </w:r>
        <w:r w:rsidR="008C738F" w:rsidRPr="008C738F">
          <w:rPr>
            <w:rFonts w:ascii="Times New Roman" w:hAnsi="Times New Roman" w:cs="Times New Roman"/>
            <w:i w:val="0"/>
            <w:noProof/>
            <w:webHidden/>
          </w:rPr>
          <w:fldChar w:fldCharType="end"/>
        </w:r>
      </w:hyperlink>
    </w:p>
    <w:p w14:paraId="1010C94A" w14:textId="77777777" w:rsidR="002145BE" w:rsidRDefault="002145BE" w:rsidP="00AF4F4F">
      <w:pPr>
        <w:jc w:val="center"/>
        <w:rPr>
          <w:rFonts w:cs="Times New Roman"/>
          <w:szCs w:val="24"/>
        </w:rPr>
      </w:pPr>
      <w:r w:rsidRPr="008C738F">
        <w:rPr>
          <w:rFonts w:cs="Times New Roman"/>
          <w:szCs w:val="24"/>
        </w:rPr>
        <w:fldChar w:fldCharType="end"/>
      </w:r>
    </w:p>
    <w:p w14:paraId="05D9E194" w14:textId="77777777" w:rsidR="002145BE" w:rsidRDefault="002145BE" w:rsidP="00AF4F4F">
      <w:pPr>
        <w:jc w:val="center"/>
        <w:rPr>
          <w:rFonts w:cs="Times New Roman"/>
          <w:szCs w:val="24"/>
        </w:rPr>
      </w:pPr>
    </w:p>
    <w:p w14:paraId="12AF8DAF" w14:textId="77777777" w:rsidR="002145BE" w:rsidRDefault="002145BE" w:rsidP="00AF4F4F">
      <w:pPr>
        <w:jc w:val="center"/>
        <w:rPr>
          <w:rFonts w:cs="Times New Roman"/>
          <w:szCs w:val="24"/>
        </w:rPr>
      </w:pPr>
    </w:p>
    <w:p w14:paraId="73DB3EC6" w14:textId="77777777" w:rsidR="002145BE" w:rsidRDefault="002145BE" w:rsidP="00AF4F4F">
      <w:pPr>
        <w:jc w:val="center"/>
        <w:rPr>
          <w:rFonts w:cs="Times New Roman"/>
          <w:szCs w:val="24"/>
        </w:rPr>
      </w:pPr>
    </w:p>
    <w:p w14:paraId="1A359CB2" w14:textId="77777777" w:rsidR="00911457" w:rsidRDefault="00911457">
      <w:pPr>
        <w:pStyle w:val="Tabladeilustraciones"/>
        <w:tabs>
          <w:tab w:val="right" w:leader="underscore" w:pos="9016"/>
        </w:tabs>
        <w:rPr>
          <w:rFonts w:ascii="Times New Roman" w:hAnsi="Times New Roman" w:cs="Times New Roman"/>
          <w:i w:val="0"/>
          <w:iCs w:val="0"/>
          <w:sz w:val="24"/>
          <w:szCs w:val="24"/>
        </w:rPr>
      </w:pPr>
    </w:p>
    <w:p w14:paraId="121FA227" w14:textId="77777777" w:rsidR="00F01A90" w:rsidRPr="00F01A90" w:rsidRDefault="00F01A90" w:rsidP="00F01A90"/>
    <w:p w14:paraId="28282718" w14:textId="27708E20" w:rsidR="00C431B6" w:rsidRPr="002145BE" w:rsidRDefault="00C431B6">
      <w:pPr>
        <w:pStyle w:val="Tabladeilustraciones"/>
        <w:tabs>
          <w:tab w:val="right" w:leader="underscore" w:pos="9016"/>
        </w:tabs>
        <w:rPr>
          <w:rFonts w:ascii="Times New Roman" w:hAnsi="Times New Roman" w:cs="Times New Roman"/>
          <w:b/>
          <w:i w:val="0"/>
          <w:sz w:val="24"/>
          <w:szCs w:val="24"/>
        </w:rPr>
      </w:pPr>
      <w:r w:rsidRPr="002145BE">
        <w:rPr>
          <w:rFonts w:ascii="Times New Roman" w:hAnsi="Times New Roman" w:cs="Times New Roman"/>
          <w:b/>
          <w:i w:val="0"/>
          <w:sz w:val="24"/>
          <w:szCs w:val="24"/>
        </w:rPr>
        <w:lastRenderedPageBreak/>
        <w:t>Lista de tablas</w:t>
      </w:r>
    </w:p>
    <w:p w14:paraId="7A7ABBFA" w14:textId="77777777" w:rsidR="00C431B6" w:rsidRPr="002145BE" w:rsidRDefault="00DB629B">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r w:rsidRPr="002145BE">
        <w:rPr>
          <w:rFonts w:ascii="Times New Roman" w:hAnsi="Times New Roman" w:cs="Times New Roman"/>
          <w:b/>
          <w:i w:val="0"/>
          <w:sz w:val="24"/>
          <w:szCs w:val="24"/>
        </w:rPr>
        <w:fldChar w:fldCharType="begin"/>
      </w:r>
      <w:r w:rsidRPr="002145BE">
        <w:rPr>
          <w:rFonts w:ascii="Times New Roman" w:hAnsi="Times New Roman" w:cs="Times New Roman"/>
          <w:b/>
          <w:i w:val="0"/>
          <w:sz w:val="24"/>
          <w:szCs w:val="24"/>
        </w:rPr>
        <w:instrText xml:space="preserve"> TOC \f F \h \z \c "Tabla" </w:instrText>
      </w:r>
      <w:r w:rsidRPr="002145BE">
        <w:rPr>
          <w:rFonts w:ascii="Times New Roman" w:hAnsi="Times New Roman" w:cs="Times New Roman"/>
          <w:b/>
          <w:i w:val="0"/>
          <w:sz w:val="24"/>
          <w:szCs w:val="24"/>
        </w:rPr>
        <w:fldChar w:fldCharType="separate"/>
      </w:r>
      <w:hyperlink w:anchor="_Toc25653049" w:history="1">
        <w:r w:rsidR="00C431B6" w:rsidRPr="002145BE">
          <w:rPr>
            <w:rStyle w:val="Hipervnculo"/>
            <w:rFonts w:ascii="Times New Roman" w:hAnsi="Times New Roman" w:cs="Times New Roman"/>
            <w:i w:val="0"/>
            <w:noProof/>
            <w:sz w:val="24"/>
            <w:szCs w:val="24"/>
          </w:rPr>
          <w:t>Tabla 1: Recursos y costos</w:t>
        </w:r>
        <w:r w:rsidR="00C431B6" w:rsidRPr="002145BE">
          <w:rPr>
            <w:rFonts w:ascii="Times New Roman" w:hAnsi="Times New Roman" w:cs="Times New Roman"/>
            <w:i w:val="0"/>
            <w:noProof/>
            <w:webHidden/>
            <w:sz w:val="24"/>
            <w:szCs w:val="24"/>
          </w:rPr>
          <w:tab/>
        </w:r>
        <w:r w:rsidR="00C431B6" w:rsidRPr="002145BE">
          <w:rPr>
            <w:rFonts w:ascii="Times New Roman" w:hAnsi="Times New Roman" w:cs="Times New Roman"/>
            <w:i w:val="0"/>
            <w:noProof/>
            <w:webHidden/>
            <w:sz w:val="24"/>
            <w:szCs w:val="24"/>
          </w:rPr>
          <w:fldChar w:fldCharType="begin"/>
        </w:r>
        <w:r w:rsidR="00C431B6" w:rsidRPr="002145BE">
          <w:rPr>
            <w:rFonts w:ascii="Times New Roman" w:hAnsi="Times New Roman" w:cs="Times New Roman"/>
            <w:i w:val="0"/>
            <w:noProof/>
            <w:webHidden/>
            <w:sz w:val="24"/>
            <w:szCs w:val="24"/>
          </w:rPr>
          <w:instrText xml:space="preserve"> PAGEREF _Toc25653049 \h </w:instrText>
        </w:r>
        <w:r w:rsidR="00C431B6" w:rsidRPr="002145BE">
          <w:rPr>
            <w:rFonts w:ascii="Times New Roman" w:hAnsi="Times New Roman" w:cs="Times New Roman"/>
            <w:i w:val="0"/>
            <w:noProof/>
            <w:webHidden/>
            <w:sz w:val="24"/>
            <w:szCs w:val="24"/>
          </w:rPr>
        </w:r>
        <w:r w:rsidR="00C431B6"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63</w:t>
        </w:r>
        <w:r w:rsidR="00C431B6" w:rsidRPr="002145BE">
          <w:rPr>
            <w:rFonts w:ascii="Times New Roman" w:hAnsi="Times New Roman" w:cs="Times New Roman"/>
            <w:i w:val="0"/>
            <w:noProof/>
            <w:webHidden/>
            <w:sz w:val="24"/>
            <w:szCs w:val="24"/>
          </w:rPr>
          <w:fldChar w:fldCharType="end"/>
        </w:r>
      </w:hyperlink>
    </w:p>
    <w:p w14:paraId="518A55EA" w14:textId="77777777" w:rsidR="00C431B6"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050" w:history="1">
        <w:r w:rsidR="00C431B6" w:rsidRPr="002145BE">
          <w:rPr>
            <w:rStyle w:val="Hipervnculo"/>
            <w:rFonts w:ascii="Times New Roman" w:hAnsi="Times New Roman" w:cs="Times New Roman"/>
            <w:i w:val="0"/>
            <w:noProof/>
            <w:sz w:val="24"/>
            <w:szCs w:val="24"/>
          </w:rPr>
          <w:t>Tabla 2: Relación entre calidad de vida y saneamiento básico</w:t>
        </w:r>
        <w:r w:rsidR="00C431B6" w:rsidRPr="002145BE">
          <w:rPr>
            <w:rFonts w:ascii="Times New Roman" w:hAnsi="Times New Roman" w:cs="Times New Roman"/>
            <w:i w:val="0"/>
            <w:noProof/>
            <w:webHidden/>
            <w:sz w:val="24"/>
            <w:szCs w:val="24"/>
          </w:rPr>
          <w:tab/>
        </w:r>
        <w:r w:rsidR="00C431B6" w:rsidRPr="002145BE">
          <w:rPr>
            <w:rFonts w:ascii="Times New Roman" w:hAnsi="Times New Roman" w:cs="Times New Roman"/>
            <w:i w:val="0"/>
            <w:noProof/>
            <w:webHidden/>
            <w:sz w:val="24"/>
            <w:szCs w:val="24"/>
          </w:rPr>
          <w:fldChar w:fldCharType="begin"/>
        </w:r>
        <w:r w:rsidR="00C431B6" w:rsidRPr="002145BE">
          <w:rPr>
            <w:rFonts w:ascii="Times New Roman" w:hAnsi="Times New Roman" w:cs="Times New Roman"/>
            <w:i w:val="0"/>
            <w:noProof/>
            <w:webHidden/>
            <w:sz w:val="24"/>
            <w:szCs w:val="24"/>
          </w:rPr>
          <w:instrText xml:space="preserve"> PAGEREF _Toc25653050 \h </w:instrText>
        </w:r>
        <w:r w:rsidR="00C431B6" w:rsidRPr="002145BE">
          <w:rPr>
            <w:rFonts w:ascii="Times New Roman" w:hAnsi="Times New Roman" w:cs="Times New Roman"/>
            <w:i w:val="0"/>
            <w:noProof/>
            <w:webHidden/>
            <w:sz w:val="24"/>
            <w:szCs w:val="24"/>
          </w:rPr>
        </w:r>
        <w:r w:rsidR="00C431B6"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72</w:t>
        </w:r>
        <w:r w:rsidR="00C431B6" w:rsidRPr="002145BE">
          <w:rPr>
            <w:rFonts w:ascii="Times New Roman" w:hAnsi="Times New Roman" w:cs="Times New Roman"/>
            <w:i w:val="0"/>
            <w:noProof/>
            <w:webHidden/>
            <w:sz w:val="24"/>
            <w:szCs w:val="24"/>
          </w:rPr>
          <w:fldChar w:fldCharType="end"/>
        </w:r>
      </w:hyperlink>
    </w:p>
    <w:p w14:paraId="6CB2E9BC" w14:textId="5250115C" w:rsidR="00D34DD0" w:rsidRPr="00BB4572" w:rsidRDefault="00DB629B" w:rsidP="00C431B6">
      <w:pPr>
        <w:rPr>
          <w:b/>
          <w:szCs w:val="24"/>
        </w:rPr>
      </w:pPr>
      <w:r w:rsidRPr="002145BE">
        <w:rPr>
          <w:rFonts w:cs="Times New Roman"/>
          <w:b/>
          <w:szCs w:val="24"/>
        </w:rPr>
        <w:fldChar w:fldCharType="end"/>
      </w:r>
    </w:p>
    <w:p w14:paraId="67BA2F3B" w14:textId="77777777" w:rsidR="00D34DD0" w:rsidRPr="00D34DD0" w:rsidRDefault="00D34DD0" w:rsidP="00D34DD0"/>
    <w:p w14:paraId="7FEAF16A" w14:textId="77777777" w:rsidR="00C63D1D" w:rsidRPr="00B34410" w:rsidRDefault="00C63D1D" w:rsidP="00B34410">
      <w:pPr>
        <w:rPr>
          <w:rFonts w:cs="Times New Roman"/>
          <w:b/>
          <w:szCs w:val="24"/>
        </w:rPr>
      </w:pPr>
    </w:p>
    <w:p w14:paraId="733C697D" w14:textId="77777777" w:rsidR="00C63D1D" w:rsidRPr="00B34410" w:rsidRDefault="00C63D1D" w:rsidP="00B34410">
      <w:pPr>
        <w:rPr>
          <w:rFonts w:cs="Times New Roman"/>
          <w:b/>
          <w:szCs w:val="24"/>
        </w:rPr>
      </w:pPr>
    </w:p>
    <w:p w14:paraId="6FA7D585" w14:textId="77777777" w:rsidR="00C63D1D" w:rsidRPr="00B34410" w:rsidRDefault="00C63D1D" w:rsidP="00B34410">
      <w:pPr>
        <w:rPr>
          <w:rFonts w:cs="Times New Roman"/>
          <w:b/>
          <w:szCs w:val="24"/>
        </w:rPr>
      </w:pPr>
    </w:p>
    <w:p w14:paraId="14B74BED" w14:textId="77777777" w:rsidR="00C63D1D" w:rsidRPr="00B34410" w:rsidRDefault="00C63D1D" w:rsidP="00B34410">
      <w:pPr>
        <w:rPr>
          <w:rFonts w:cs="Times New Roman"/>
          <w:b/>
          <w:szCs w:val="24"/>
        </w:rPr>
      </w:pPr>
    </w:p>
    <w:p w14:paraId="56E87945" w14:textId="77777777" w:rsidR="00C63D1D" w:rsidRPr="00B34410" w:rsidRDefault="00C63D1D" w:rsidP="00B34410">
      <w:pPr>
        <w:rPr>
          <w:rFonts w:cs="Times New Roman"/>
          <w:b/>
          <w:szCs w:val="24"/>
        </w:rPr>
      </w:pPr>
    </w:p>
    <w:p w14:paraId="2F81326B" w14:textId="77777777" w:rsidR="00C63D1D" w:rsidRPr="00B34410" w:rsidRDefault="00C63D1D" w:rsidP="00B34410">
      <w:pPr>
        <w:rPr>
          <w:rFonts w:cs="Times New Roman"/>
          <w:b/>
          <w:szCs w:val="24"/>
        </w:rPr>
      </w:pPr>
    </w:p>
    <w:p w14:paraId="0A78115C" w14:textId="77777777" w:rsidR="00C63D1D" w:rsidRPr="00B34410" w:rsidRDefault="00C63D1D" w:rsidP="00B34410">
      <w:pPr>
        <w:rPr>
          <w:rFonts w:cs="Times New Roman"/>
          <w:b/>
          <w:szCs w:val="24"/>
        </w:rPr>
      </w:pPr>
    </w:p>
    <w:p w14:paraId="3B3EABC5" w14:textId="77777777" w:rsidR="00C63D1D" w:rsidRPr="00B34410" w:rsidRDefault="00C63D1D" w:rsidP="00B34410">
      <w:pPr>
        <w:rPr>
          <w:rFonts w:cs="Times New Roman"/>
          <w:b/>
          <w:szCs w:val="24"/>
        </w:rPr>
      </w:pPr>
    </w:p>
    <w:p w14:paraId="6E508AFE" w14:textId="77777777" w:rsidR="00C63D1D" w:rsidRPr="00B34410" w:rsidRDefault="00C63D1D" w:rsidP="00B34410">
      <w:pPr>
        <w:rPr>
          <w:rFonts w:cs="Times New Roman"/>
          <w:b/>
          <w:szCs w:val="24"/>
        </w:rPr>
      </w:pPr>
    </w:p>
    <w:p w14:paraId="22F117BA" w14:textId="77777777" w:rsidR="00C63D1D" w:rsidRPr="00B34410" w:rsidRDefault="00C63D1D" w:rsidP="00B34410">
      <w:pPr>
        <w:rPr>
          <w:rFonts w:cs="Times New Roman"/>
          <w:b/>
          <w:szCs w:val="24"/>
        </w:rPr>
      </w:pPr>
    </w:p>
    <w:p w14:paraId="1628122A" w14:textId="77777777" w:rsidR="00C63D1D" w:rsidRPr="00B34410" w:rsidRDefault="00C63D1D" w:rsidP="00B34410">
      <w:pPr>
        <w:rPr>
          <w:rFonts w:cs="Times New Roman"/>
          <w:b/>
          <w:szCs w:val="24"/>
        </w:rPr>
      </w:pPr>
    </w:p>
    <w:p w14:paraId="1A4D95B3" w14:textId="77777777" w:rsidR="00C63D1D" w:rsidRPr="00B34410" w:rsidRDefault="00C63D1D" w:rsidP="00B34410">
      <w:pPr>
        <w:rPr>
          <w:rFonts w:cs="Times New Roman"/>
          <w:b/>
          <w:szCs w:val="24"/>
        </w:rPr>
      </w:pPr>
    </w:p>
    <w:p w14:paraId="2D74AF99" w14:textId="77777777" w:rsidR="00C63D1D" w:rsidRPr="00B34410" w:rsidRDefault="00C63D1D" w:rsidP="00B34410">
      <w:pPr>
        <w:rPr>
          <w:rFonts w:cs="Times New Roman"/>
          <w:b/>
          <w:szCs w:val="24"/>
        </w:rPr>
      </w:pPr>
    </w:p>
    <w:p w14:paraId="70814391" w14:textId="77777777" w:rsidR="00C63D1D" w:rsidRPr="00B34410" w:rsidRDefault="00C63D1D" w:rsidP="00B34410">
      <w:pPr>
        <w:rPr>
          <w:rFonts w:cs="Times New Roman"/>
          <w:b/>
          <w:szCs w:val="24"/>
        </w:rPr>
      </w:pPr>
    </w:p>
    <w:p w14:paraId="2A09FA5A" w14:textId="77777777" w:rsidR="00C63D1D" w:rsidRPr="00B34410" w:rsidRDefault="00C63D1D" w:rsidP="00B34410">
      <w:pPr>
        <w:rPr>
          <w:rFonts w:cs="Times New Roman"/>
          <w:b/>
          <w:szCs w:val="24"/>
        </w:rPr>
      </w:pPr>
    </w:p>
    <w:p w14:paraId="5BD61F18" w14:textId="77777777" w:rsidR="00C63D1D" w:rsidRPr="00B34410" w:rsidRDefault="00C63D1D" w:rsidP="00B34410">
      <w:pPr>
        <w:rPr>
          <w:rFonts w:cs="Times New Roman"/>
          <w:b/>
          <w:szCs w:val="24"/>
        </w:rPr>
      </w:pPr>
    </w:p>
    <w:p w14:paraId="15C92ADD" w14:textId="77777777" w:rsidR="00911457" w:rsidRDefault="00911457" w:rsidP="002145BE">
      <w:pPr>
        <w:ind w:firstLine="0"/>
        <w:rPr>
          <w:rFonts w:cs="Times New Roman"/>
          <w:b/>
          <w:szCs w:val="24"/>
        </w:rPr>
      </w:pPr>
    </w:p>
    <w:p w14:paraId="629C5F93" w14:textId="77777777" w:rsidR="00F01A90" w:rsidRPr="002145BE" w:rsidRDefault="00F01A90" w:rsidP="002145BE">
      <w:pPr>
        <w:ind w:firstLine="0"/>
        <w:rPr>
          <w:rFonts w:cs="Times New Roman"/>
          <w:b/>
          <w:szCs w:val="24"/>
        </w:rPr>
      </w:pPr>
    </w:p>
    <w:p w14:paraId="2105D5F5" w14:textId="604AA699" w:rsidR="00C63D1D" w:rsidRPr="002145BE" w:rsidRDefault="00C63D1D" w:rsidP="00B34410">
      <w:pPr>
        <w:rPr>
          <w:rFonts w:cs="Times New Roman"/>
          <w:b/>
          <w:szCs w:val="24"/>
        </w:rPr>
      </w:pPr>
      <w:r w:rsidRPr="002145BE">
        <w:rPr>
          <w:rFonts w:cs="Times New Roman"/>
          <w:b/>
          <w:szCs w:val="24"/>
        </w:rPr>
        <w:lastRenderedPageBreak/>
        <w:t>L</w:t>
      </w:r>
      <w:r w:rsidR="00951BE3" w:rsidRPr="002145BE">
        <w:rPr>
          <w:rFonts w:cs="Times New Roman"/>
          <w:b/>
          <w:szCs w:val="24"/>
        </w:rPr>
        <w:t>ista de figuras</w:t>
      </w:r>
    </w:p>
    <w:p w14:paraId="3D5C6C17" w14:textId="77777777" w:rsidR="002145BE" w:rsidRPr="002145BE" w:rsidRDefault="002145BE">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r w:rsidRPr="002145BE">
        <w:rPr>
          <w:rFonts w:ascii="Times New Roman" w:hAnsi="Times New Roman" w:cs="Times New Roman"/>
          <w:i w:val="0"/>
          <w:sz w:val="24"/>
          <w:szCs w:val="24"/>
        </w:rPr>
        <w:fldChar w:fldCharType="begin"/>
      </w:r>
      <w:r w:rsidRPr="002145BE">
        <w:rPr>
          <w:rFonts w:ascii="Times New Roman" w:hAnsi="Times New Roman" w:cs="Times New Roman"/>
          <w:i w:val="0"/>
          <w:sz w:val="24"/>
          <w:szCs w:val="24"/>
        </w:rPr>
        <w:instrText xml:space="preserve"> TOC \h \z \c "Figura" </w:instrText>
      </w:r>
      <w:r w:rsidRPr="002145BE">
        <w:rPr>
          <w:rFonts w:ascii="Times New Roman" w:hAnsi="Times New Roman" w:cs="Times New Roman"/>
          <w:i w:val="0"/>
          <w:sz w:val="24"/>
          <w:szCs w:val="24"/>
        </w:rPr>
        <w:fldChar w:fldCharType="separate"/>
      </w:r>
      <w:hyperlink w:anchor="_Toc25653897" w:history="1">
        <w:r w:rsidRPr="002145BE">
          <w:rPr>
            <w:rStyle w:val="Hipervnculo"/>
            <w:rFonts w:ascii="Times New Roman" w:hAnsi="Times New Roman" w:cs="Times New Roman"/>
            <w:i w:val="0"/>
            <w:noProof/>
            <w:sz w:val="24"/>
            <w:szCs w:val="24"/>
          </w:rPr>
          <w:t>Figura 1: Tipología familiar</w:t>
        </w:r>
        <w:r w:rsidRPr="002145BE">
          <w:rPr>
            <w:rFonts w:ascii="Times New Roman" w:hAnsi="Times New Roman" w:cs="Times New Roman"/>
            <w:i w:val="0"/>
            <w:noProof/>
            <w:webHidden/>
            <w:sz w:val="24"/>
            <w:szCs w:val="24"/>
          </w:rPr>
          <w:tab/>
        </w:r>
        <w:r w:rsidRPr="002145BE">
          <w:rPr>
            <w:rFonts w:ascii="Times New Roman" w:hAnsi="Times New Roman" w:cs="Times New Roman"/>
            <w:i w:val="0"/>
            <w:noProof/>
            <w:webHidden/>
            <w:sz w:val="24"/>
            <w:szCs w:val="24"/>
          </w:rPr>
          <w:fldChar w:fldCharType="begin"/>
        </w:r>
        <w:r w:rsidRPr="002145BE">
          <w:rPr>
            <w:rFonts w:ascii="Times New Roman" w:hAnsi="Times New Roman" w:cs="Times New Roman"/>
            <w:i w:val="0"/>
            <w:noProof/>
            <w:webHidden/>
            <w:sz w:val="24"/>
            <w:szCs w:val="24"/>
          </w:rPr>
          <w:instrText xml:space="preserve"> PAGEREF _Toc25653897 \h </w:instrText>
        </w:r>
        <w:r w:rsidRPr="002145BE">
          <w:rPr>
            <w:rFonts w:ascii="Times New Roman" w:hAnsi="Times New Roman" w:cs="Times New Roman"/>
            <w:i w:val="0"/>
            <w:noProof/>
            <w:webHidden/>
            <w:sz w:val="24"/>
            <w:szCs w:val="24"/>
          </w:rPr>
        </w:r>
        <w:r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64</w:t>
        </w:r>
        <w:r w:rsidRPr="002145BE">
          <w:rPr>
            <w:rFonts w:ascii="Times New Roman" w:hAnsi="Times New Roman" w:cs="Times New Roman"/>
            <w:i w:val="0"/>
            <w:noProof/>
            <w:webHidden/>
            <w:sz w:val="24"/>
            <w:szCs w:val="24"/>
          </w:rPr>
          <w:fldChar w:fldCharType="end"/>
        </w:r>
      </w:hyperlink>
    </w:p>
    <w:p w14:paraId="1DAB9276" w14:textId="77777777" w:rsidR="002145BE"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898" w:history="1">
        <w:r w:rsidR="002145BE" w:rsidRPr="002145BE">
          <w:rPr>
            <w:rStyle w:val="Hipervnculo"/>
            <w:rFonts w:ascii="Times New Roman" w:hAnsi="Times New Roman" w:cs="Times New Roman"/>
            <w:i w:val="0"/>
            <w:noProof/>
            <w:sz w:val="24"/>
            <w:szCs w:val="24"/>
          </w:rPr>
          <w:t>Figura 2: Tipo de vivienda</w:t>
        </w:r>
        <w:r w:rsidR="002145BE" w:rsidRPr="002145BE">
          <w:rPr>
            <w:rFonts w:ascii="Times New Roman" w:hAnsi="Times New Roman" w:cs="Times New Roman"/>
            <w:i w:val="0"/>
            <w:noProof/>
            <w:webHidden/>
            <w:sz w:val="24"/>
            <w:szCs w:val="24"/>
          </w:rPr>
          <w:tab/>
        </w:r>
        <w:r w:rsidR="002145BE" w:rsidRPr="002145BE">
          <w:rPr>
            <w:rFonts w:ascii="Times New Roman" w:hAnsi="Times New Roman" w:cs="Times New Roman"/>
            <w:i w:val="0"/>
            <w:noProof/>
            <w:webHidden/>
            <w:sz w:val="24"/>
            <w:szCs w:val="24"/>
          </w:rPr>
          <w:fldChar w:fldCharType="begin"/>
        </w:r>
        <w:r w:rsidR="002145BE" w:rsidRPr="002145BE">
          <w:rPr>
            <w:rFonts w:ascii="Times New Roman" w:hAnsi="Times New Roman" w:cs="Times New Roman"/>
            <w:i w:val="0"/>
            <w:noProof/>
            <w:webHidden/>
            <w:sz w:val="24"/>
            <w:szCs w:val="24"/>
          </w:rPr>
          <w:instrText xml:space="preserve"> PAGEREF _Toc25653898 \h </w:instrText>
        </w:r>
        <w:r w:rsidR="002145BE" w:rsidRPr="002145BE">
          <w:rPr>
            <w:rFonts w:ascii="Times New Roman" w:hAnsi="Times New Roman" w:cs="Times New Roman"/>
            <w:i w:val="0"/>
            <w:noProof/>
            <w:webHidden/>
            <w:sz w:val="24"/>
            <w:szCs w:val="24"/>
          </w:rPr>
        </w:r>
        <w:r w:rsidR="002145BE"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64</w:t>
        </w:r>
        <w:r w:rsidR="002145BE" w:rsidRPr="002145BE">
          <w:rPr>
            <w:rFonts w:ascii="Times New Roman" w:hAnsi="Times New Roman" w:cs="Times New Roman"/>
            <w:i w:val="0"/>
            <w:noProof/>
            <w:webHidden/>
            <w:sz w:val="24"/>
            <w:szCs w:val="24"/>
          </w:rPr>
          <w:fldChar w:fldCharType="end"/>
        </w:r>
      </w:hyperlink>
    </w:p>
    <w:p w14:paraId="5A1E861E" w14:textId="77777777" w:rsidR="002145BE"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899" w:history="1">
        <w:r w:rsidR="002145BE" w:rsidRPr="002145BE">
          <w:rPr>
            <w:rStyle w:val="Hipervnculo"/>
            <w:rFonts w:ascii="Times New Roman" w:hAnsi="Times New Roman" w:cs="Times New Roman"/>
            <w:i w:val="0"/>
            <w:noProof/>
            <w:sz w:val="24"/>
            <w:szCs w:val="24"/>
          </w:rPr>
          <w:t>Figura 3: Se encuentras afiliado al sistema general de seguridad en salud</w:t>
        </w:r>
        <w:r w:rsidR="002145BE" w:rsidRPr="002145BE">
          <w:rPr>
            <w:rFonts w:ascii="Times New Roman" w:hAnsi="Times New Roman" w:cs="Times New Roman"/>
            <w:i w:val="0"/>
            <w:noProof/>
            <w:webHidden/>
            <w:sz w:val="24"/>
            <w:szCs w:val="24"/>
          </w:rPr>
          <w:tab/>
        </w:r>
        <w:r w:rsidR="002145BE" w:rsidRPr="002145BE">
          <w:rPr>
            <w:rFonts w:ascii="Times New Roman" w:hAnsi="Times New Roman" w:cs="Times New Roman"/>
            <w:i w:val="0"/>
            <w:noProof/>
            <w:webHidden/>
            <w:sz w:val="24"/>
            <w:szCs w:val="24"/>
          </w:rPr>
          <w:fldChar w:fldCharType="begin"/>
        </w:r>
        <w:r w:rsidR="002145BE" w:rsidRPr="002145BE">
          <w:rPr>
            <w:rFonts w:ascii="Times New Roman" w:hAnsi="Times New Roman" w:cs="Times New Roman"/>
            <w:i w:val="0"/>
            <w:noProof/>
            <w:webHidden/>
            <w:sz w:val="24"/>
            <w:szCs w:val="24"/>
          </w:rPr>
          <w:instrText xml:space="preserve"> PAGEREF _Toc25653899 \h </w:instrText>
        </w:r>
        <w:r w:rsidR="002145BE" w:rsidRPr="002145BE">
          <w:rPr>
            <w:rFonts w:ascii="Times New Roman" w:hAnsi="Times New Roman" w:cs="Times New Roman"/>
            <w:i w:val="0"/>
            <w:noProof/>
            <w:webHidden/>
            <w:sz w:val="24"/>
            <w:szCs w:val="24"/>
          </w:rPr>
        </w:r>
        <w:r w:rsidR="002145BE"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65</w:t>
        </w:r>
        <w:r w:rsidR="002145BE" w:rsidRPr="002145BE">
          <w:rPr>
            <w:rFonts w:ascii="Times New Roman" w:hAnsi="Times New Roman" w:cs="Times New Roman"/>
            <w:i w:val="0"/>
            <w:noProof/>
            <w:webHidden/>
            <w:sz w:val="24"/>
            <w:szCs w:val="24"/>
          </w:rPr>
          <w:fldChar w:fldCharType="end"/>
        </w:r>
      </w:hyperlink>
    </w:p>
    <w:p w14:paraId="600C1127" w14:textId="77777777" w:rsidR="002145BE"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900" w:history="1">
        <w:r w:rsidR="002145BE" w:rsidRPr="002145BE">
          <w:rPr>
            <w:rStyle w:val="Hipervnculo"/>
            <w:rFonts w:ascii="Times New Roman" w:hAnsi="Times New Roman" w:cs="Times New Roman"/>
            <w:i w:val="0"/>
            <w:noProof/>
            <w:sz w:val="24"/>
            <w:szCs w:val="24"/>
          </w:rPr>
          <w:t>Figura 4: Los niños cuentan con el carnet de vacunación</w:t>
        </w:r>
        <w:r w:rsidR="002145BE" w:rsidRPr="002145BE">
          <w:rPr>
            <w:rFonts w:ascii="Times New Roman" w:hAnsi="Times New Roman" w:cs="Times New Roman"/>
            <w:i w:val="0"/>
            <w:noProof/>
            <w:webHidden/>
            <w:sz w:val="24"/>
            <w:szCs w:val="24"/>
          </w:rPr>
          <w:tab/>
        </w:r>
        <w:r w:rsidR="002145BE" w:rsidRPr="002145BE">
          <w:rPr>
            <w:rFonts w:ascii="Times New Roman" w:hAnsi="Times New Roman" w:cs="Times New Roman"/>
            <w:i w:val="0"/>
            <w:noProof/>
            <w:webHidden/>
            <w:sz w:val="24"/>
            <w:szCs w:val="24"/>
          </w:rPr>
          <w:fldChar w:fldCharType="begin"/>
        </w:r>
        <w:r w:rsidR="002145BE" w:rsidRPr="002145BE">
          <w:rPr>
            <w:rFonts w:ascii="Times New Roman" w:hAnsi="Times New Roman" w:cs="Times New Roman"/>
            <w:i w:val="0"/>
            <w:noProof/>
            <w:webHidden/>
            <w:sz w:val="24"/>
            <w:szCs w:val="24"/>
          </w:rPr>
          <w:instrText xml:space="preserve"> PAGEREF _Toc25653900 \h </w:instrText>
        </w:r>
        <w:r w:rsidR="002145BE" w:rsidRPr="002145BE">
          <w:rPr>
            <w:rFonts w:ascii="Times New Roman" w:hAnsi="Times New Roman" w:cs="Times New Roman"/>
            <w:i w:val="0"/>
            <w:noProof/>
            <w:webHidden/>
            <w:sz w:val="24"/>
            <w:szCs w:val="24"/>
          </w:rPr>
        </w:r>
        <w:r w:rsidR="002145BE"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66</w:t>
        </w:r>
        <w:r w:rsidR="002145BE" w:rsidRPr="002145BE">
          <w:rPr>
            <w:rFonts w:ascii="Times New Roman" w:hAnsi="Times New Roman" w:cs="Times New Roman"/>
            <w:i w:val="0"/>
            <w:noProof/>
            <w:webHidden/>
            <w:sz w:val="24"/>
            <w:szCs w:val="24"/>
          </w:rPr>
          <w:fldChar w:fldCharType="end"/>
        </w:r>
      </w:hyperlink>
    </w:p>
    <w:p w14:paraId="49FAE05B" w14:textId="77777777" w:rsidR="002145BE"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901" w:history="1">
        <w:r w:rsidR="002145BE" w:rsidRPr="002145BE">
          <w:rPr>
            <w:rStyle w:val="Hipervnculo"/>
            <w:rFonts w:ascii="Times New Roman" w:hAnsi="Times New Roman" w:cs="Times New Roman"/>
            <w:i w:val="0"/>
            <w:noProof/>
            <w:sz w:val="24"/>
            <w:szCs w:val="24"/>
          </w:rPr>
          <w:t>Figura 5: Ha padecido de las siguientes enfermedades</w:t>
        </w:r>
        <w:r w:rsidR="002145BE" w:rsidRPr="002145BE">
          <w:rPr>
            <w:rFonts w:ascii="Times New Roman" w:hAnsi="Times New Roman" w:cs="Times New Roman"/>
            <w:i w:val="0"/>
            <w:noProof/>
            <w:webHidden/>
            <w:sz w:val="24"/>
            <w:szCs w:val="24"/>
          </w:rPr>
          <w:tab/>
        </w:r>
        <w:r w:rsidR="002145BE" w:rsidRPr="002145BE">
          <w:rPr>
            <w:rFonts w:ascii="Times New Roman" w:hAnsi="Times New Roman" w:cs="Times New Roman"/>
            <w:i w:val="0"/>
            <w:noProof/>
            <w:webHidden/>
            <w:sz w:val="24"/>
            <w:szCs w:val="24"/>
          </w:rPr>
          <w:fldChar w:fldCharType="begin"/>
        </w:r>
        <w:r w:rsidR="002145BE" w:rsidRPr="002145BE">
          <w:rPr>
            <w:rFonts w:ascii="Times New Roman" w:hAnsi="Times New Roman" w:cs="Times New Roman"/>
            <w:i w:val="0"/>
            <w:noProof/>
            <w:webHidden/>
            <w:sz w:val="24"/>
            <w:szCs w:val="24"/>
          </w:rPr>
          <w:instrText xml:space="preserve"> PAGEREF _Toc25653901 \h </w:instrText>
        </w:r>
        <w:r w:rsidR="002145BE" w:rsidRPr="002145BE">
          <w:rPr>
            <w:rFonts w:ascii="Times New Roman" w:hAnsi="Times New Roman" w:cs="Times New Roman"/>
            <w:i w:val="0"/>
            <w:noProof/>
            <w:webHidden/>
            <w:sz w:val="24"/>
            <w:szCs w:val="24"/>
          </w:rPr>
        </w:r>
        <w:r w:rsidR="002145BE"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66</w:t>
        </w:r>
        <w:r w:rsidR="002145BE" w:rsidRPr="002145BE">
          <w:rPr>
            <w:rFonts w:ascii="Times New Roman" w:hAnsi="Times New Roman" w:cs="Times New Roman"/>
            <w:i w:val="0"/>
            <w:noProof/>
            <w:webHidden/>
            <w:sz w:val="24"/>
            <w:szCs w:val="24"/>
          </w:rPr>
          <w:fldChar w:fldCharType="end"/>
        </w:r>
      </w:hyperlink>
    </w:p>
    <w:p w14:paraId="387DDF12" w14:textId="77777777" w:rsidR="002145BE"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902" w:history="1">
        <w:r w:rsidR="002145BE" w:rsidRPr="002145BE">
          <w:rPr>
            <w:rStyle w:val="Hipervnculo"/>
            <w:rFonts w:ascii="Times New Roman" w:hAnsi="Times New Roman" w:cs="Times New Roman"/>
            <w:i w:val="0"/>
            <w:noProof/>
            <w:sz w:val="24"/>
            <w:szCs w:val="24"/>
          </w:rPr>
          <w:t>Figura 6: Cuando padecen un síntoma de enfermedad donde suelen dirigirse para obtener consulta médica</w:t>
        </w:r>
        <w:r w:rsidR="002145BE" w:rsidRPr="002145BE">
          <w:rPr>
            <w:rFonts w:ascii="Times New Roman" w:hAnsi="Times New Roman" w:cs="Times New Roman"/>
            <w:i w:val="0"/>
            <w:noProof/>
            <w:webHidden/>
            <w:sz w:val="24"/>
            <w:szCs w:val="24"/>
          </w:rPr>
          <w:tab/>
        </w:r>
        <w:r w:rsidR="002145BE" w:rsidRPr="002145BE">
          <w:rPr>
            <w:rFonts w:ascii="Times New Roman" w:hAnsi="Times New Roman" w:cs="Times New Roman"/>
            <w:i w:val="0"/>
            <w:noProof/>
            <w:webHidden/>
            <w:sz w:val="24"/>
            <w:szCs w:val="24"/>
          </w:rPr>
          <w:fldChar w:fldCharType="begin"/>
        </w:r>
        <w:r w:rsidR="002145BE" w:rsidRPr="002145BE">
          <w:rPr>
            <w:rFonts w:ascii="Times New Roman" w:hAnsi="Times New Roman" w:cs="Times New Roman"/>
            <w:i w:val="0"/>
            <w:noProof/>
            <w:webHidden/>
            <w:sz w:val="24"/>
            <w:szCs w:val="24"/>
          </w:rPr>
          <w:instrText xml:space="preserve"> PAGEREF _Toc25653902 \h </w:instrText>
        </w:r>
        <w:r w:rsidR="002145BE" w:rsidRPr="002145BE">
          <w:rPr>
            <w:rFonts w:ascii="Times New Roman" w:hAnsi="Times New Roman" w:cs="Times New Roman"/>
            <w:i w:val="0"/>
            <w:noProof/>
            <w:webHidden/>
            <w:sz w:val="24"/>
            <w:szCs w:val="24"/>
          </w:rPr>
        </w:r>
        <w:r w:rsidR="002145BE"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67</w:t>
        </w:r>
        <w:r w:rsidR="002145BE" w:rsidRPr="002145BE">
          <w:rPr>
            <w:rFonts w:ascii="Times New Roman" w:hAnsi="Times New Roman" w:cs="Times New Roman"/>
            <w:i w:val="0"/>
            <w:noProof/>
            <w:webHidden/>
            <w:sz w:val="24"/>
            <w:szCs w:val="24"/>
          </w:rPr>
          <w:fldChar w:fldCharType="end"/>
        </w:r>
      </w:hyperlink>
    </w:p>
    <w:p w14:paraId="4FE3917A" w14:textId="77777777" w:rsidR="002145BE"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903" w:history="1">
        <w:r w:rsidR="002145BE" w:rsidRPr="002145BE">
          <w:rPr>
            <w:rStyle w:val="Hipervnculo"/>
            <w:rFonts w:ascii="Times New Roman" w:hAnsi="Times New Roman" w:cs="Times New Roman"/>
            <w:i w:val="0"/>
            <w:noProof/>
            <w:sz w:val="24"/>
            <w:szCs w:val="24"/>
          </w:rPr>
          <w:t>Figura 7:</w:t>
        </w:r>
        <w:r w:rsidR="002145BE" w:rsidRPr="002145BE">
          <w:rPr>
            <w:rStyle w:val="Hipervnculo"/>
            <w:rFonts w:ascii="Times New Roman" w:hAnsi="Times New Roman" w:cs="Times New Roman"/>
            <w:i w:val="0"/>
            <w:noProof/>
            <w:kern w:val="24"/>
            <w:sz w:val="24"/>
            <w:szCs w:val="24"/>
            <w:lang w:val="es-CO" w:eastAsia="es-CO"/>
          </w:rPr>
          <w:t xml:space="preserve"> </w:t>
        </w:r>
        <w:r w:rsidR="002145BE" w:rsidRPr="002145BE">
          <w:rPr>
            <w:rStyle w:val="Hipervnculo"/>
            <w:rFonts w:ascii="Times New Roman" w:hAnsi="Times New Roman" w:cs="Times New Roman"/>
            <w:i w:val="0"/>
            <w:noProof/>
            <w:sz w:val="24"/>
            <w:szCs w:val="24"/>
            <w:lang w:val="es-CO"/>
          </w:rPr>
          <w:t>Las familias venezolanas consumen habitualmente los siguientes alimentos</w:t>
        </w:r>
        <w:r w:rsidR="002145BE" w:rsidRPr="002145BE">
          <w:rPr>
            <w:rFonts w:ascii="Times New Roman" w:hAnsi="Times New Roman" w:cs="Times New Roman"/>
            <w:i w:val="0"/>
            <w:noProof/>
            <w:webHidden/>
            <w:sz w:val="24"/>
            <w:szCs w:val="24"/>
          </w:rPr>
          <w:tab/>
        </w:r>
        <w:r w:rsidR="002145BE" w:rsidRPr="002145BE">
          <w:rPr>
            <w:rFonts w:ascii="Times New Roman" w:hAnsi="Times New Roman" w:cs="Times New Roman"/>
            <w:i w:val="0"/>
            <w:noProof/>
            <w:webHidden/>
            <w:sz w:val="24"/>
            <w:szCs w:val="24"/>
          </w:rPr>
          <w:fldChar w:fldCharType="begin"/>
        </w:r>
        <w:r w:rsidR="002145BE" w:rsidRPr="002145BE">
          <w:rPr>
            <w:rFonts w:ascii="Times New Roman" w:hAnsi="Times New Roman" w:cs="Times New Roman"/>
            <w:i w:val="0"/>
            <w:noProof/>
            <w:webHidden/>
            <w:sz w:val="24"/>
            <w:szCs w:val="24"/>
          </w:rPr>
          <w:instrText xml:space="preserve"> PAGEREF _Toc25653903 \h </w:instrText>
        </w:r>
        <w:r w:rsidR="002145BE" w:rsidRPr="002145BE">
          <w:rPr>
            <w:rFonts w:ascii="Times New Roman" w:hAnsi="Times New Roman" w:cs="Times New Roman"/>
            <w:i w:val="0"/>
            <w:noProof/>
            <w:webHidden/>
            <w:sz w:val="24"/>
            <w:szCs w:val="24"/>
          </w:rPr>
        </w:r>
        <w:r w:rsidR="002145BE"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68</w:t>
        </w:r>
        <w:r w:rsidR="002145BE" w:rsidRPr="002145BE">
          <w:rPr>
            <w:rFonts w:ascii="Times New Roman" w:hAnsi="Times New Roman" w:cs="Times New Roman"/>
            <w:i w:val="0"/>
            <w:noProof/>
            <w:webHidden/>
            <w:sz w:val="24"/>
            <w:szCs w:val="24"/>
          </w:rPr>
          <w:fldChar w:fldCharType="end"/>
        </w:r>
      </w:hyperlink>
    </w:p>
    <w:p w14:paraId="6850CA49" w14:textId="77777777" w:rsidR="002145BE"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904" w:history="1">
        <w:r w:rsidR="002145BE" w:rsidRPr="002145BE">
          <w:rPr>
            <w:rStyle w:val="Hipervnculo"/>
            <w:rFonts w:ascii="Times New Roman" w:hAnsi="Times New Roman" w:cs="Times New Roman"/>
            <w:i w:val="0"/>
            <w:noProof/>
            <w:sz w:val="24"/>
            <w:szCs w:val="24"/>
          </w:rPr>
          <w:t>Figura 8: La niña o niño de 1 a 6 meses están siendo alimentados con leche materna</w:t>
        </w:r>
        <w:r w:rsidR="002145BE" w:rsidRPr="002145BE">
          <w:rPr>
            <w:rFonts w:ascii="Times New Roman" w:hAnsi="Times New Roman" w:cs="Times New Roman"/>
            <w:i w:val="0"/>
            <w:noProof/>
            <w:webHidden/>
            <w:sz w:val="24"/>
            <w:szCs w:val="24"/>
          </w:rPr>
          <w:tab/>
        </w:r>
        <w:r w:rsidR="002145BE" w:rsidRPr="002145BE">
          <w:rPr>
            <w:rFonts w:ascii="Times New Roman" w:hAnsi="Times New Roman" w:cs="Times New Roman"/>
            <w:i w:val="0"/>
            <w:noProof/>
            <w:webHidden/>
            <w:sz w:val="24"/>
            <w:szCs w:val="24"/>
          </w:rPr>
          <w:fldChar w:fldCharType="begin"/>
        </w:r>
        <w:r w:rsidR="002145BE" w:rsidRPr="002145BE">
          <w:rPr>
            <w:rFonts w:ascii="Times New Roman" w:hAnsi="Times New Roman" w:cs="Times New Roman"/>
            <w:i w:val="0"/>
            <w:noProof/>
            <w:webHidden/>
            <w:sz w:val="24"/>
            <w:szCs w:val="24"/>
          </w:rPr>
          <w:instrText xml:space="preserve"> PAGEREF _Toc25653904 \h </w:instrText>
        </w:r>
        <w:r w:rsidR="002145BE" w:rsidRPr="002145BE">
          <w:rPr>
            <w:rFonts w:ascii="Times New Roman" w:hAnsi="Times New Roman" w:cs="Times New Roman"/>
            <w:i w:val="0"/>
            <w:noProof/>
            <w:webHidden/>
            <w:sz w:val="24"/>
            <w:szCs w:val="24"/>
          </w:rPr>
        </w:r>
        <w:r w:rsidR="002145BE"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70</w:t>
        </w:r>
        <w:r w:rsidR="002145BE" w:rsidRPr="002145BE">
          <w:rPr>
            <w:rFonts w:ascii="Times New Roman" w:hAnsi="Times New Roman" w:cs="Times New Roman"/>
            <w:i w:val="0"/>
            <w:noProof/>
            <w:webHidden/>
            <w:sz w:val="24"/>
            <w:szCs w:val="24"/>
          </w:rPr>
          <w:fldChar w:fldCharType="end"/>
        </w:r>
      </w:hyperlink>
    </w:p>
    <w:p w14:paraId="7E6D51F8" w14:textId="77777777" w:rsidR="002145BE"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905" w:history="1">
        <w:r w:rsidR="002145BE" w:rsidRPr="002145BE">
          <w:rPr>
            <w:rStyle w:val="Hipervnculo"/>
            <w:rFonts w:ascii="Times New Roman" w:hAnsi="Times New Roman" w:cs="Times New Roman"/>
            <w:i w:val="0"/>
            <w:noProof/>
            <w:sz w:val="24"/>
            <w:szCs w:val="24"/>
          </w:rPr>
          <w:t>Figura 9: Control de aseo personal</w:t>
        </w:r>
        <w:r w:rsidR="002145BE" w:rsidRPr="002145BE">
          <w:rPr>
            <w:rFonts w:ascii="Times New Roman" w:hAnsi="Times New Roman" w:cs="Times New Roman"/>
            <w:i w:val="0"/>
            <w:noProof/>
            <w:webHidden/>
            <w:sz w:val="24"/>
            <w:szCs w:val="24"/>
          </w:rPr>
          <w:tab/>
        </w:r>
        <w:r w:rsidR="002145BE" w:rsidRPr="002145BE">
          <w:rPr>
            <w:rFonts w:ascii="Times New Roman" w:hAnsi="Times New Roman" w:cs="Times New Roman"/>
            <w:i w:val="0"/>
            <w:noProof/>
            <w:webHidden/>
            <w:sz w:val="24"/>
            <w:szCs w:val="24"/>
          </w:rPr>
          <w:fldChar w:fldCharType="begin"/>
        </w:r>
        <w:r w:rsidR="002145BE" w:rsidRPr="002145BE">
          <w:rPr>
            <w:rFonts w:ascii="Times New Roman" w:hAnsi="Times New Roman" w:cs="Times New Roman"/>
            <w:i w:val="0"/>
            <w:noProof/>
            <w:webHidden/>
            <w:sz w:val="24"/>
            <w:szCs w:val="24"/>
          </w:rPr>
          <w:instrText xml:space="preserve"> PAGEREF _Toc25653905 \h </w:instrText>
        </w:r>
        <w:r w:rsidR="002145BE" w:rsidRPr="002145BE">
          <w:rPr>
            <w:rFonts w:ascii="Times New Roman" w:hAnsi="Times New Roman" w:cs="Times New Roman"/>
            <w:i w:val="0"/>
            <w:noProof/>
            <w:webHidden/>
            <w:sz w:val="24"/>
            <w:szCs w:val="24"/>
          </w:rPr>
        </w:r>
        <w:r w:rsidR="002145BE"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70</w:t>
        </w:r>
        <w:r w:rsidR="002145BE" w:rsidRPr="002145BE">
          <w:rPr>
            <w:rFonts w:ascii="Times New Roman" w:hAnsi="Times New Roman" w:cs="Times New Roman"/>
            <w:i w:val="0"/>
            <w:noProof/>
            <w:webHidden/>
            <w:sz w:val="24"/>
            <w:szCs w:val="24"/>
          </w:rPr>
          <w:fldChar w:fldCharType="end"/>
        </w:r>
      </w:hyperlink>
    </w:p>
    <w:p w14:paraId="42EE962C" w14:textId="77777777" w:rsidR="002145BE" w:rsidRPr="002145BE"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3906" w:history="1">
        <w:r w:rsidR="002145BE" w:rsidRPr="002145BE">
          <w:rPr>
            <w:rStyle w:val="Hipervnculo"/>
            <w:rFonts w:ascii="Times New Roman" w:hAnsi="Times New Roman" w:cs="Times New Roman"/>
            <w:i w:val="0"/>
            <w:noProof/>
            <w:sz w:val="24"/>
            <w:szCs w:val="24"/>
          </w:rPr>
          <w:t>Figura 10: Control de agua potable</w:t>
        </w:r>
        <w:r w:rsidR="002145BE" w:rsidRPr="002145BE">
          <w:rPr>
            <w:rFonts w:ascii="Times New Roman" w:hAnsi="Times New Roman" w:cs="Times New Roman"/>
            <w:i w:val="0"/>
            <w:noProof/>
            <w:webHidden/>
            <w:sz w:val="24"/>
            <w:szCs w:val="24"/>
          </w:rPr>
          <w:tab/>
        </w:r>
        <w:r w:rsidR="002145BE" w:rsidRPr="002145BE">
          <w:rPr>
            <w:rFonts w:ascii="Times New Roman" w:hAnsi="Times New Roman" w:cs="Times New Roman"/>
            <w:i w:val="0"/>
            <w:noProof/>
            <w:webHidden/>
            <w:sz w:val="24"/>
            <w:szCs w:val="24"/>
          </w:rPr>
          <w:fldChar w:fldCharType="begin"/>
        </w:r>
        <w:r w:rsidR="002145BE" w:rsidRPr="002145BE">
          <w:rPr>
            <w:rFonts w:ascii="Times New Roman" w:hAnsi="Times New Roman" w:cs="Times New Roman"/>
            <w:i w:val="0"/>
            <w:noProof/>
            <w:webHidden/>
            <w:sz w:val="24"/>
            <w:szCs w:val="24"/>
          </w:rPr>
          <w:instrText xml:space="preserve"> PAGEREF _Toc25653906 \h </w:instrText>
        </w:r>
        <w:r w:rsidR="002145BE" w:rsidRPr="002145BE">
          <w:rPr>
            <w:rFonts w:ascii="Times New Roman" w:hAnsi="Times New Roman" w:cs="Times New Roman"/>
            <w:i w:val="0"/>
            <w:noProof/>
            <w:webHidden/>
            <w:sz w:val="24"/>
            <w:szCs w:val="24"/>
          </w:rPr>
        </w:r>
        <w:r w:rsidR="002145BE" w:rsidRPr="002145BE">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72</w:t>
        </w:r>
        <w:r w:rsidR="002145BE" w:rsidRPr="002145BE">
          <w:rPr>
            <w:rFonts w:ascii="Times New Roman" w:hAnsi="Times New Roman" w:cs="Times New Roman"/>
            <w:i w:val="0"/>
            <w:noProof/>
            <w:webHidden/>
            <w:sz w:val="24"/>
            <w:szCs w:val="24"/>
          </w:rPr>
          <w:fldChar w:fldCharType="end"/>
        </w:r>
      </w:hyperlink>
    </w:p>
    <w:p w14:paraId="102BB4C0" w14:textId="77777777" w:rsidR="00951BE3" w:rsidRPr="00770D01" w:rsidRDefault="002145BE" w:rsidP="00951BE3">
      <w:r w:rsidRPr="002145BE">
        <w:rPr>
          <w:rFonts w:cs="Times New Roman"/>
          <w:szCs w:val="24"/>
        </w:rPr>
        <w:fldChar w:fldCharType="end"/>
      </w:r>
    </w:p>
    <w:p w14:paraId="5C2D29A0" w14:textId="77777777" w:rsidR="00C63D1D" w:rsidRPr="00B34410" w:rsidRDefault="00C63D1D" w:rsidP="00B34410">
      <w:pPr>
        <w:rPr>
          <w:rFonts w:cs="Times New Roman"/>
          <w:b/>
          <w:szCs w:val="24"/>
        </w:rPr>
      </w:pPr>
    </w:p>
    <w:p w14:paraId="4BA2BA2A" w14:textId="77777777" w:rsidR="00C63D1D" w:rsidRPr="00B34410" w:rsidRDefault="00C63D1D" w:rsidP="00B34410">
      <w:pPr>
        <w:rPr>
          <w:rFonts w:cs="Times New Roman"/>
          <w:b/>
          <w:szCs w:val="24"/>
        </w:rPr>
      </w:pPr>
    </w:p>
    <w:p w14:paraId="3CCCAB55" w14:textId="77777777" w:rsidR="00C63D1D" w:rsidRDefault="00C63D1D" w:rsidP="00B34410">
      <w:pPr>
        <w:rPr>
          <w:rFonts w:cs="Times New Roman"/>
          <w:b/>
          <w:szCs w:val="24"/>
        </w:rPr>
      </w:pPr>
    </w:p>
    <w:p w14:paraId="38471517" w14:textId="77777777" w:rsidR="00E70F16" w:rsidRDefault="00E70F16" w:rsidP="00B34410">
      <w:pPr>
        <w:rPr>
          <w:rFonts w:cs="Times New Roman"/>
          <w:b/>
          <w:szCs w:val="24"/>
        </w:rPr>
      </w:pPr>
    </w:p>
    <w:p w14:paraId="1A00EF25" w14:textId="77777777" w:rsidR="00E70F16" w:rsidRPr="00B34410" w:rsidRDefault="00E70F16" w:rsidP="00B34410">
      <w:pPr>
        <w:rPr>
          <w:rFonts w:cs="Times New Roman"/>
          <w:b/>
          <w:szCs w:val="24"/>
        </w:rPr>
      </w:pPr>
    </w:p>
    <w:p w14:paraId="12D5C010" w14:textId="77777777" w:rsidR="00C63D1D" w:rsidRPr="00B34410" w:rsidRDefault="00C63D1D" w:rsidP="00B34410">
      <w:pPr>
        <w:rPr>
          <w:rFonts w:cs="Times New Roman"/>
          <w:b/>
          <w:szCs w:val="24"/>
        </w:rPr>
      </w:pPr>
    </w:p>
    <w:p w14:paraId="2D35D3AC" w14:textId="77777777" w:rsidR="00C63D1D" w:rsidRPr="00B34410" w:rsidRDefault="00C63D1D" w:rsidP="00B34410">
      <w:pPr>
        <w:rPr>
          <w:rFonts w:cs="Times New Roman"/>
          <w:b/>
          <w:szCs w:val="24"/>
        </w:rPr>
      </w:pPr>
    </w:p>
    <w:p w14:paraId="7A36107B" w14:textId="77777777" w:rsidR="003620F5" w:rsidRPr="00B34410" w:rsidRDefault="003620F5" w:rsidP="00B34410">
      <w:pPr>
        <w:rPr>
          <w:rFonts w:cs="Times New Roman"/>
          <w:b/>
          <w:szCs w:val="24"/>
        </w:rPr>
      </w:pPr>
    </w:p>
    <w:p w14:paraId="05A5C9FA" w14:textId="77777777" w:rsidR="00911457" w:rsidRDefault="00911457" w:rsidP="00951BE3">
      <w:pPr>
        <w:ind w:firstLine="0"/>
        <w:rPr>
          <w:rFonts w:cs="Times New Roman"/>
          <w:b/>
          <w:szCs w:val="24"/>
        </w:rPr>
      </w:pPr>
    </w:p>
    <w:p w14:paraId="240B6717" w14:textId="77777777" w:rsidR="00F01A90" w:rsidRPr="00B34410" w:rsidRDefault="00F01A90" w:rsidP="00951BE3">
      <w:pPr>
        <w:ind w:firstLine="0"/>
        <w:rPr>
          <w:rFonts w:cs="Times New Roman"/>
          <w:b/>
          <w:szCs w:val="24"/>
        </w:rPr>
      </w:pPr>
    </w:p>
    <w:p w14:paraId="00D86171" w14:textId="455F5894" w:rsidR="00C63D1D" w:rsidRPr="00B83373" w:rsidRDefault="00C63D1D" w:rsidP="00B34410">
      <w:pPr>
        <w:rPr>
          <w:rFonts w:cs="Times New Roman"/>
          <w:b/>
          <w:szCs w:val="24"/>
        </w:rPr>
      </w:pPr>
      <w:r w:rsidRPr="00B83373">
        <w:rPr>
          <w:rFonts w:cs="Times New Roman"/>
          <w:b/>
          <w:szCs w:val="24"/>
        </w:rPr>
        <w:lastRenderedPageBreak/>
        <w:t>L</w:t>
      </w:r>
      <w:r w:rsidR="00AF4F4F" w:rsidRPr="00B83373">
        <w:rPr>
          <w:rFonts w:cs="Times New Roman"/>
          <w:b/>
          <w:szCs w:val="24"/>
        </w:rPr>
        <w:t xml:space="preserve">ista </w:t>
      </w:r>
      <w:r w:rsidR="00951BE3" w:rsidRPr="00B83373">
        <w:rPr>
          <w:rFonts w:cs="Times New Roman"/>
          <w:b/>
          <w:szCs w:val="24"/>
        </w:rPr>
        <w:t>de ilustraciones</w:t>
      </w:r>
    </w:p>
    <w:p w14:paraId="52F687CE" w14:textId="77777777" w:rsidR="00B83373" w:rsidRPr="00B83373" w:rsidRDefault="00B83373">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r w:rsidRPr="00B83373">
        <w:rPr>
          <w:rFonts w:ascii="Times New Roman" w:hAnsi="Times New Roman" w:cs="Times New Roman"/>
          <w:b/>
          <w:sz w:val="24"/>
          <w:szCs w:val="24"/>
        </w:rPr>
        <w:fldChar w:fldCharType="begin"/>
      </w:r>
      <w:r w:rsidRPr="00B83373">
        <w:rPr>
          <w:rFonts w:ascii="Times New Roman" w:hAnsi="Times New Roman" w:cs="Times New Roman"/>
          <w:b/>
          <w:sz w:val="24"/>
          <w:szCs w:val="24"/>
        </w:rPr>
        <w:instrText xml:space="preserve"> TOC \h \z \c "Ilustración" </w:instrText>
      </w:r>
      <w:r w:rsidRPr="00B83373">
        <w:rPr>
          <w:rFonts w:ascii="Times New Roman" w:hAnsi="Times New Roman" w:cs="Times New Roman"/>
          <w:b/>
          <w:sz w:val="24"/>
          <w:szCs w:val="24"/>
        </w:rPr>
        <w:fldChar w:fldCharType="separate"/>
      </w:r>
      <w:hyperlink w:anchor="_Toc25655479" w:history="1">
        <w:r w:rsidRPr="00B83373">
          <w:rPr>
            <w:rStyle w:val="Hipervnculo"/>
            <w:rFonts w:ascii="Times New Roman" w:hAnsi="Times New Roman" w:cs="Times New Roman"/>
            <w:i w:val="0"/>
            <w:noProof/>
            <w:sz w:val="24"/>
            <w:szCs w:val="24"/>
          </w:rPr>
          <w:t>Ilustración 1 La Teoría de Bronfenbrenner</w:t>
        </w:r>
        <w:r w:rsidRPr="00B83373">
          <w:rPr>
            <w:rFonts w:ascii="Times New Roman" w:hAnsi="Times New Roman" w:cs="Times New Roman"/>
            <w:i w:val="0"/>
            <w:noProof/>
            <w:webHidden/>
            <w:sz w:val="24"/>
            <w:szCs w:val="24"/>
          </w:rPr>
          <w:tab/>
        </w:r>
        <w:r w:rsidRPr="00B83373">
          <w:rPr>
            <w:rFonts w:ascii="Times New Roman" w:hAnsi="Times New Roman" w:cs="Times New Roman"/>
            <w:i w:val="0"/>
            <w:noProof/>
            <w:webHidden/>
            <w:sz w:val="24"/>
            <w:szCs w:val="24"/>
          </w:rPr>
          <w:fldChar w:fldCharType="begin"/>
        </w:r>
        <w:r w:rsidRPr="00B83373">
          <w:rPr>
            <w:rFonts w:ascii="Times New Roman" w:hAnsi="Times New Roman" w:cs="Times New Roman"/>
            <w:i w:val="0"/>
            <w:noProof/>
            <w:webHidden/>
            <w:sz w:val="24"/>
            <w:szCs w:val="24"/>
          </w:rPr>
          <w:instrText xml:space="preserve"> PAGEREF _Toc25655479 \h </w:instrText>
        </w:r>
        <w:r w:rsidRPr="00B83373">
          <w:rPr>
            <w:rFonts w:ascii="Times New Roman" w:hAnsi="Times New Roman" w:cs="Times New Roman"/>
            <w:i w:val="0"/>
            <w:noProof/>
            <w:webHidden/>
            <w:sz w:val="24"/>
            <w:szCs w:val="24"/>
          </w:rPr>
        </w:r>
        <w:r w:rsidRPr="00B83373">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36</w:t>
        </w:r>
        <w:r w:rsidRPr="00B83373">
          <w:rPr>
            <w:rFonts w:ascii="Times New Roman" w:hAnsi="Times New Roman" w:cs="Times New Roman"/>
            <w:i w:val="0"/>
            <w:noProof/>
            <w:webHidden/>
            <w:sz w:val="24"/>
            <w:szCs w:val="24"/>
          </w:rPr>
          <w:fldChar w:fldCharType="end"/>
        </w:r>
      </w:hyperlink>
    </w:p>
    <w:p w14:paraId="56C4D150" w14:textId="77777777" w:rsidR="00B83373" w:rsidRPr="00B83373"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5480" w:history="1">
        <w:r w:rsidR="00B83373" w:rsidRPr="00B83373">
          <w:rPr>
            <w:rStyle w:val="Hipervnculo"/>
            <w:rFonts w:ascii="Times New Roman" w:hAnsi="Times New Roman" w:cs="Times New Roman"/>
            <w:i w:val="0"/>
            <w:noProof/>
            <w:sz w:val="24"/>
            <w:szCs w:val="24"/>
          </w:rPr>
          <w:t>Ilustración 2: Caracterización de las familias.</w:t>
        </w:r>
        <w:r w:rsidR="00B83373" w:rsidRPr="00B83373">
          <w:rPr>
            <w:rFonts w:ascii="Times New Roman" w:hAnsi="Times New Roman" w:cs="Times New Roman"/>
            <w:i w:val="0"/>
            <w:noProof/>
            <w:webHidden/>
            <w:sz w:val="24"/>
            <w:szCs w:val="24"/>
          </w:rPr>
          <w:tab/>
        </w:r>
        <w:r w:rsidR="00B83373" w:rsidRPr="00B83373">
          <w:rPr>
            <w:rFonts w:ascii="Times New Roman" w:hAnsi="Times New Roman" w:cs="Times New Roman"/>
            <w:i w:val="0"/>
            <w:noProof/>
            <w:webHidden/>
            <w:sz w:val="24"/>
            <w:szCs w:val="24"/>
          </w:rPr>
          <w:fldChar w:fldCharType="begin"/>
        </w:r>
        <w:r w:rsidR="00B83373" w:rsidRPr="00B83373">
          <w:rPr>
            <w:rFonts w:ascii="Times New Roman" w:hAnsi="Times New Roman" w:cs="Times New Roman"/>
            <w:i w:val="0"/>
            <w:noProof/>
            <w:webHidden/>
            <w:sz w:val="24"/>
            <w:szCs w:val="24"/>
          </w:rPr>
          <w:instrText xml:space="preserve"> PAGEREF _Toc25655480 \h </w:instrText>
        </w:r>
        <w:r w:rsidR="00B83373" w:rsidRPr="00B83373">
          <w:rPr>
            <w:rFonts w:ascii="Times New Roman" w:hAnsi="Times New Roman" w:cs="Times New Roman"/>
            <w:i w:val="0"/>
            <w:noProof/>
            <w:webHidden/>
            <w:sz w:val="24"/>
            <w:szCs w:val="24"/>
          </w:rPr>
        </w:r>
        <w:r w:rsidR="00B83373" w:rsidRPr="00B83373">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84</w:t>
        </w:r>
        <w:r w:rsidR="00B83373" w:rsidRPr="00B83373">
          <w:rPr>
            <w:rFonts w:ascii="Times New Roman" w:hAnsi="Times New Roman" w:cs="Times New Roman"/>
            <w:i w:val="0"/>
            <w:noProof/>
            <w:webHidden/>
            <w:sz w:val="24"/>
            <w:szCs w:val="24"/>
          </w:rPr>
          <w:fldChar w:fldCharType="end"/>
        </w:r>
      </w:hyperlink>
    </w:p>
    <w:p w14:paraId="579EBDFB" w14:textId="5C2BC718" w:rsidR="00B83373" w:rsidRPr="00B83373"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5481" w:history="1">
        <w:r w:rsidR="00B83373" w:rsidRPr="00B83373">
          <w:rPr>
            <w:rStyle w:val="Hipervnculo"/>
            <w:rFonts w:ascii="Times New Roman" w:hAnsi="Times New Roman" w:cs="Times New Roman"/>
            <w:i w:val="0"/>
            <w:noProof/>
            <w:sz w:val="24"/>
            <w:szCs w:val="24"/>
          </w:rPr>
          <w:t>Ilustración 3: Caracterización</w:t>
        </w:r>
        <w:r w:rsidR="00B83373" w:rsidRPr="00B83373">
          <w:rPr>
            <w:rFonts w:ascii="Times New Roman" w:hAnsi="Times New Roman" w:cs="Times New Roman"/>
            <w:i w:val="0"/>
            <w:noProof/>
            <w:webHidden/>
            <w:sz w:val="24"/>
            <w:szCs w:val="24"/>
          </w:rPr>
          <w:tab/>
        </w:r>
        <w:r w:rsidR="00B83373" w:rsidRPr="00B83373">
          <w:rPr>
            <w:rFonts w:ascii="Times New Roman" w:hAnsi="Times New Roman" w:cs="Times New Roman"/>
            <w:i w:val="0"/>
            <w:noProof/>
            <w:webHidden/>
            <w:sz w:val="24"/>
            <w:szCs w:val="24"/>
          </w:rPr>
          <w:fldChar w:fldCharType="begin"/>
        </w:r>
        <w:r w:rsidR="00B83373" w:rsidRPr="00B83373">
          <w:rPr>
            <w:rFonts w:ascii="Times New Roman" w:hAnsi="Times New Roman" w:cs="Times New Roman"/>
            <w:i w:val="0"/>
            <w:noProof/>
            <w:webHidden/>
            <w:sz w:val="24"/>
            <w:szCs w:val="24"/>
          </w:rPr>
          <w:instrText xml:space="preserve"> PAGEREF _Toc25655481 \h </w:instrText>
        </w:r>
        <w:r w:rsidR="00B83373" w:rsidRPr="00B83373">
          <w:rPr>
            <w:rFonts w:ascii="Times New Roman" w:hAnsi="Times New Roman" w:cs="Times New Roman"/>
            <w:i w:val="0"/>
            <w:noProof/>
            <w:webHidden/>
            <w:sz w:val="24"/>
            <w:szCs w:val="24"/>
          </w:rPr>
        </w:r>
        <w:r w:rsidR="00B83373" w:rsidRPr="00B83373">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84</w:t>
        </w:r>
        <w:r w:rsidR="00B83373" w:rsidRPr="00B83373">
          <w:rPr>
            <w:rFonts w:ascii="Times New Roman" w:hAnsi="Times New Roman" w:cs="Times New Roman"/>
            <w:i w:val="0"/>
            <w:noProof/>
            <w:webHidden/>
            <w:sz w:val="24"/>
            <w:szCs w:val="24"/>
          </w:rPr>
          <w:fldChar w:fldCharType="end"/>
        </w:r>
      </w:hyperlink>
    </w:p>
    <w:p w14:paraId="7FEB30CE" w14:textId="77777777" w:rsidR="00B83373" w:rsidRPr="00B83373"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5482" w:history="1">
        <w:r w:rsidR="00B83373" w:rsidRPr="00B83373">
          <w:rPr>
            <w:rStyle w:val="Hipervnculo"/>
            <w:rFonts w:ascii="Times New Roman" w:hAnsi="Times New Roman" w:cs="Times New Roman"/>
            <w:i w:val="0"/>
            <w:noProof/>
            <w:sz w:val="24"/>
            <w:szCs w:val="24"/>
          </w:rPr>
          <w:t>Ilustración 4: Aplicación de Instrumentos.</w:t>
        </w:r>
        <w:r w:rsidR="00B83373" w:rsidRPr="00B83373">
          <w:rPr>
            <w:rFonts w:ascii="Times New Roman" w:hAnsi="Times New Roman" w:cs="Times New Roman"/>
            <w:i w:val="0"/>
            <w:noProof/>
            <w:webHidden/>
            <w:sz w:val="24"/>
            <w:szCs w:val="24"/>
          </w:rPr>
          <w:tab/>
        </w:r>
        <w:r w:rsidR="00B83373" w:rsidRPr="00B83373">
          <w:rPr>
            <w:rFonts w:ascii="Times New Roman" w:hAnsi="Times New Roman" w:cs="Times New Roman"/>
            <w:i w:val="0"/>
            <w:noProof/>
            <w:webHidden/>
            <w:sz w:val="24"/>
            <w:szCs w:val="24"/>
          </w:rPr>
          <w:fldChar w:fldCharType="begin"/>
        </w:r>
        <w:r w:rsidR="00B83373" w:rsidRPr="00B83373">
          <w:rPr>
            <w:rFonts w:ascii="Times New Roman" w:hAnsi="Times New Roman" w:cs="Times New Roman"/>
            <w:i w:val="0"/>
            <w:noProof/>
            <w:webHidden/>
            <w:sz w:val="24"/>
            <w:szCs w:val="24"/>
          </w:rPr>
          <w:instrText xml:space="preserve"> PAGEREF _Toc25655482 \h </w:instrText>
        </w:r>
        <w:r w:rsidR="00B83373" w:rsidRPr="00B83373">
          <w:rPr>
            <w:rFonts w:ascii="Times New Roman" w:hAnsi="Times New Roman" w:cs="Times New Roman"/>
            <w:i w:val="0"/>
            <w:noProof/>
            <w:webHidden/>
            <w:sz w:val="24"/>
            <w:szCs w:val="24"/>
          </w:rPr>
        </w:r>
        <w:r w:rsidR="00B83373" w:rsidRPr="00B83373">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85</w:t>
        </w:r>
        <w:r w:rsidR="00B83373" w:rsidRPr="00B83373">
          <w:rPr>
            <w:rFonts w:ascii="Times New Roman" w:hAnsi="Times New Roman" w:cs="Times New Roman"/>
            <w:i w:val="0"/>
            <w:noProof/>
            <w:webHidden/>
            <w:sz w:val="24"/>
            <w:szCs w:val="24"/>
          </w:rPr>
          <w:fldChar w:fldCharType="end"/>
        </w:r>
      </w:hyperlink>
    </w:p>
    <w:p w14:paraId="7CBC3AE1" w14:textId="77777777" w:rsidR="00B83373" w:rsidRPr="00B83373" w:rsidRDefault="00A21351">
      <w:pPr>
        <w:pStyle w:val="Tabladeilustraciones"/>
        <w:tabs>
          <w:tab w:val="right" w:leader="underscore" w:pos="9016"/>
        </w:tabs>
        <w:rPr>
          <w:rFonts w:ascii="Times New Roman" w:eastAsiaTheme="minorEastAsia" w:hAnsi="Times New Roman" w:cs="Times New Roman"/>
          <w:i w:val="0"/>
          <w:iCs w:val="0"/>
          <w:noProof/>
          <w:sz w:val="24"/>
          <w:szCs w:val="24"/>
          <w:lang w:val="es-CO" w:eastAsia="es-CO"/>
        </w:rPr>
      </w:pPr>
      <w:hyperlink w:anchor="_Toc25655483" w:history="1">
        <w:r w:rsidR="00B83373" w:rsidRPr="00B83373">
          <w:rPr>
            <w:rStyle w:val="Hipervnculo"/>
            <w:rFonts w:ascii="Times New Roman" w:hAnsi="Times New Roman" w:cs="Times New Roman"/>
            <w:i w:val="0"/>
            <w:noProof/>
            <w:sz w:val="24"/>
            <w:szCs w:val="24"/>
          </w:rPr>
          <w:t>Ilustración 5: Aplicación de instrumentos.</w:t>
        </w:r>
        <w:r w:rsidR="00B83373" w:rsidRPr="00B83373">
          <w:rPr>
            <w:rFonts w:ascii="Times New Roman" w:hAnsi="Times New Roman" w:cs="Times New Roman"/>
            <w:i w:val="0"/>
            <w:noProof/>
            <w:webHidden/>
            <w:sz w:val="24"/>
            <w:szCs w:val="24"/>
          </w:rPr>
          <w:tab/>
        </w:r>
        <w:r w:rsidR="00B83373" w:rsidRPr="00B83373">
          <w:rPr>
            <w:rFonts w:ascii="Times New Roman" w:hAnsi="Times New Roman" w:cs="Times New Roman"/>
            <w:i w:val="0"/>
            <w:noProof/>
            <w:webHidden/>
            <w:sz w:val="24"/>
            <w:szCs w:val="24"/>
          </w:rPr>
          <w:fldChar w:fldCharType="begin"/>
        </w:r>
        <w:r w:rsidR="00B83373" w:rsidRPr="00B83373">
          <w:rPr>
            <w:rFonts w:ascii="Times New Roman" w:hAnsi="Times New Roman" w:cs="Times New Roman"/>
            <w:i w:val="0"/>
            <w:noProof/>
            <w:webHidden/>
            <w:sz w:val="24"/>
            <w:szCs w:val="24"/>
          </w:rPr>
          <w:instrText xml:space="preserve"> PAGEREF _Toc25655483 \h </w:instrText>
        </w:r>
        <w:r w:rsidR="00B83373" w:rsidRPr="00B83373">
          <w:rPr>
            <w:rFonts w:ascii="Times New Roman" w:hAnsi="Times New Roman" w:cs="Times New Roman"/>
            <w:i w:val="0"/>
            <w:noProof/>
            <w:webHidden/>
            <w:sz w:val="24"/>
            <w:szCs w:val="24"/>
          </w:rPr>
        </w:r>
        <w:r w:rsidR="00B83373" w:rsidRPr="00B83373">
          <w:rPr>
            <w:rFonts w:ascii="Times New Roman" w:hAnsi="Times New Roman" w:cs="Times New Roman"/>
            <w:i w:val="0"/>
            <w:noProof/>
            <w:webHidden/>
            <w:sz w:val="24"/>
            <w:szCs w:val="24"/>
          </w:rPr>
          <w:fldChar w:fldCharType="separate"/>
        </w:r>
        <w:r w:rsidR="004518D5">
          <w:rPr>
            <w:rFonts w:ascii="Times New Roman" w:hAnsi="Times New Roman" w:cs="Times New Roman"/>
            <w:i w:val="0"/>
            <w:noProof/>
            <w:webHidden/>
            <w:sz w:val="24"/>
            <w:szCs w:val="24"/>
          </w:rPr>
          <w:t>85</w:t>
        </w:r>
        <w:r w:rsidR="00B83373" w:rsidRPr="00B83373">
          <w:rPr>
            <w:rFonts w:ascii="Times New Roman" w:hAnsi="Times New Roman" w:cs="Times New Roman"/>
            <w:i w:val="0"/>
            <w:noProof/>
            <w:webHidden/>
            <w:sz w:val="24"/>
            <w:szCs w:val="24"/>
          </w:rPr>
          <w:fldChar w:fldCharType="end"/>
        </w:r>
      </w:hyperlink>
    </w:p>
    <w:p w14:paraId="099178AD" w14:textId="1473CE0C" w:rsidR="00E70F16" w:rsidRDefault="00B83373" w:rsidP="00B83373">
      <w:pPr>
        <w:ind w:firstLine="0"/>
        <w:rPr>
          <w:rFonts w:cs="Times New Roman"/>
          <w:b/>
          <w:szCs w:val="24"/>
        </w:rPr>
        <w:sectPr w:rsidR="00E70F16" w:rsidSect="00E70F16">
          <w:headerReference w:type="default" r:id="rId8"/>
          <w:footerReference w:type="default" r:id="rId9"/>
          <w:pgSz w:w="11906" w:h="16838" w:code="9"/>
          <w:pgMar w:top="1440" w:right="1440" w:bottom="1440" w:left="1440" w:header="709" w:footer="709" w:gutter="0"/>
          <w:pgNumType w:fmt="upperRoman"/>
          <w:cols w:space="708"/>
          <w:docGrid w:linePitch="360"/>
        </w:sectPr>
      </w:pPr>
      <w:r w:rsidRPr="00B83373">
        <w:rPr>
          <w:rFonts w:cs="Times New Roman"/>
          <w:b/>
          <w:szCs w:val="24"/>
        </w:rPr>
        <w:fldChar w:fldCharType="end"/>
      </w:r>
    </w:p>
    <w:p w14:paraId="68D08DE0" w14:textId="2EF14CB1" w:rsidR="00B34410" w:rsidRPr="000600EF" w:rsidRDefault="00690AF8" w:rsidP="00911457">
      <w:pPr>
        <w:pStyle w:val="Ttulo1"/>
        <w:ind w:firstLine="0"/>
      </w:pPr>
      <w:bookmarkStart w:id="1" w:name="_Toc25660269"/>
      <w:r>
        <w:lastRenderedPageBreak/>
        <w:t>CAPITULO I</w:t>
      </w:r>
      <w:r w:rsidR="000600EF" w:rsidRPr="000600EF">
        <w:t>-GENERALIDADES</w:t>
      </w:r>
      <w:bookmarkEnd w:id="1"/>
    </w:p>
    <w:p w14:paraId="7B35B53B" w14:textId="34BA40DD" w:rsidR="00334B74" w:rsidRPr="00B34410" w:rsidRDefault="00F03513" w:rsidP="000600EF">
      <w:pPr>
        <w:pStyle w:val="Ttulo1"/>
      </w:pPr>
      <w:bookmarkStart w:id="2" w:name="_Toc25660270"/>
      <w:r w:rsidRPr="00B34410">
        <w:t>R</w:t>
      </w:r>
      <w:r w:rsidR="00AF4F4F" w:rsidRPr="00B34410">
        <w:t>esumen</w:t>
      </w:r>
      <w:bookmarkEnd w:id="2"/>
    </w:p>
    <w:p w14:paraId="2D84A20E" w14:textId="226DF020" w:rsidR="00A55FC0" w:rsidRPr="00A55FC0" w:rsidRDefault="00D601F4" w:rsidP="00A55FC0">
      <w:pPr>
        <w:rPr>
          <w:rFonts w:cs="Times New Roman"/>
          <w:szCs w:val="24"/>
        </w:rPr>
      </w:pPr>
      <w:bookmarkStart w:id="3" w:name="_Toc9343579"/>
      <w:r w:rsidRPr="00A55FC0">
        <w:rPr>
          <w:rFonts w:cs="Times New Roman"/>
          <w:szCs w:val="24"/>
        </w:rPr>
        <w:t>Actualmente</w:t>
      </w:r>
      <w:r w:rsidR="00A55FC0" w:rsidRPr="00A55FC0">
        <w:rPr>
          <w:rFonts w:cs="Times New Roman"/>
          <w:szCs w:val="24"/>
        </w:rPr>
        <w:t xml:space="preserve"> existe una variedad de </w:t>
      </w:r>
      <w:r w:rsidRPr="00A55FC0">
        <w:rPr>
          <w:rFonts w:cs="Times New Roman"/>
          <w:szCs w:val="24"/>
        </w:rPr>
        <w:t>problemáticas</w:t>
      </w:r>
      <w:r w:rsidR="00FC01AD">
        <w:rPr>
          <w:rFonts w:cs="Times New Roman"/>
          <w:szCs w:val="24"/>
        </w:rPr>
        <w:t xml:space="preserve"> que afecta el entorno y el desarrollo de la </w:t>
      </w:r>
      <w:r w:rsidR="00FC01AD" w:rsidRPr="00FC01AD">
        <w:rPr>
          <w:rFonts w:cs="Times New Roman"/>
          <w:szCs w:val="24"/>
        </w:rPr>
        <w:t>sociedad,</w:t>
      </w:r>
      <w:r w:rsidR="00A55FC0" w:rsidRPr="00FC01AD">
        <w:rPr>
          <w:rFonts w:cs="Times New Roman"/>
          <w:szCs w:val="24"/>
        </w:rPr>
        <w:t xml:space="preserve"> Una de</w:t>
      </w:r>
      <w:r w:rsidR="00A55FC0" w:rsidRPr="00A55FC0">
        <w:rPr>
          <w:rFonts w:cs="Times New Roman"/>
          <w:szCs w:val="24"/>
        </w:rPr>
        <w:t xml:space="preserve"> ellas es el saneamiento básico y su efecto en la calidad de vida de los individuos,  es importante conocer que el saneamiento básico es fundamental para mejorar las condiciones de salud y calidad de vida de las personas, estas </w:t>
      </w:r>
      <w:r w:rsidRPr="00A55FC0">
        <w:rPr>
          <w:rFonts w:cs="Times New Roman"/>
          <w:szCs w:val="24"/>
        </w:rPr>
        <w:t>están</w:t>
      </w:r>
      <w:r w:rsidR="00A55FC0" w:rsidRPr="00A55FC0">
        <w:rPr>
          <w:rFonts w:cs="Times New Roman"/>
          <w:szCs w:val="24"/>
        </w:rPr>
        <w:t xml:space="preserve"> relacionadas a las actividades y situaciones diarias de los individuos, el objetivo principal de esta investigación es analizar el impacto de las condiciones de saneamiento básico en la calidad de vida de las familias venezolanas, ubicadas en los barrios la Esperanza, Caballero y Góngora y portal del bunde en el municipio del Espinal Tolima, a su vez </w:t>
      </w:r>
      <w:r w:rsidRPr="00A55FC0">
        <w:rPr>
          <w:rFonts w:cs="Times New Roman"/>
          <w:szCs w:val="24"/>
        </w:rPr>
        <w:t>determinar</w:t>
      </w:r>
      <w:r w:rsidR="00A55FC0" w:rsidRPr="00A55FC0">
        <w:rPr>
          <w:rFonts w:cs="Times New Roman"/>
          <w:szCs w:val="24"/>
        </w:rPr>
        <w:t xml:space="preserve"> la relación de las condiciones de saneamiento básico y calidad de vida en que se encuentran las familias, Este estudio se desarrolló a partir de una metodología de investigación Cualitativa y Cuantitativa de corte descriptivo, que se ejecutó  por medio de unas etapas, en la primera, se realiza el proceso de obtener información y conocimientos científicos, que se utilizaron como fundamento para el proyecto de investigación, seguidamente se obtiene información de la localidad de los venezolanos migrantes en los barrios mencionados inicialmente, en la segunda etapa se hizo aplicación de 4 instrumentos que arrojaron la siguiente información: Primer instrumento, arrojo la identificación y recolección de datos de las familias venezolanas en situación migrante actualmente habitantes de los barrios mencionados anteriormente, del segundo se obtuvo una caracterización de la familia, el tercero hizo referencia a la determinación de condiciones de saneamiento básico delas familias y el cuarto determino el estado de la calidad de vida de estos individuos que se encontraron en situación migrante, finalmente en la </w:t>
      </w:r>
      <w:r w:rsidR="00A55FC0" w:rsidRPr="00A55FC0">
        <w:rPr>
          <w:rFonts w:cs="Times New Roman"/>
          <w:szCs w:val="24"/>
        </w:rPr>
        <w:lastRenderedPageBreak/>
        <w:t>última etapa se utilizó la información de todos los instrumentos para relacionar las condiciones de  saneamiento básico y calidad de vida.</w:t>
      </w:r>
    </w:p>
    <w:p w14:paraId="5449CBA6" w14:textId="77777777" w:rsidR="00A55FC0" w:rsidRPr="00A55FC0" w:rsidRDefault="00A55FC0" w:rsidP="00A55FC0">
      <w:pPr>
        <w:rPr>
          <w:rFonts w:cs="Times New Roman"/>
          <w:szCs w:val="24"/>
        </w:rPr>
      </w:pPr>
      <w:r w:rsidRPr="00A55FC0">
        <w:rPr>
          <w:rFonts w:cs="Times New Roman"/>
          <w:szCs w:val="24"/>
        </w:rPr>
        <w:t xml:space="preserve">Este proyecto de investigación se ejecutó en el casco urbano del Municipio del Espinal Tolima, dentro de los barrios, La esperanza, Caballero y </w:t>
      </w:r>
      <w:proofErr w:type="spellStart"/>
      <w:r w:rsidRPr="00A55FC0">
        <w:rPr>
          <w:rFonts w:cs="Times New Roman"/>
          <w:szCs w:val="24"/>
        </w:rPr>
        <w:t>Gongora</w:t>
      </w:r>
      <w:proofErr w:type="spellEnd"/>
      <w:r w:rsidRPr="00A55FC0">
        <w:rPr>
          <w:rFonts w:cs="Times New Roman"/>
          <w:szCs w:val="24"/>
        </w:rPr>
        <w:t xml:space="preserve"> Y Portal Del Bunde, En los cuales el producto obtenido del proceso permitió determinar que la relación entre condiciones de saneamiento básico y calidad de vida es estrecha y deteriorada ya que las familias no cuentan con un sistema de saneamiento básico adecuado para el desarrollo de sus actividades diarias, a su vez la calidad de vida de estos individuos es afectada en una variedad de situaciones que ponen en riesgo el desarrollo íntegro de las familias y su ciclo vital familiar,</w:t>
      </w:r>
    </w:p>
    <w:p w14:paraId="6EFD10C8" w14:textId="77777777" w:rsidR="00A55FC0" w:rsidRDefault="00A55FC0" w:rsidP="00A55FC0">
      <w:pPr>
        <w:rPr>
          <w:rFonts w:cs="Times New Roman"/>
          <w:szCs w:val="24"/>
        </w:rPr>
      </w:pPr>
      <w:r w:rsidRPr="00A55FC0">
        <w:rPr>
          <w:rFonts w:cs="Times New Roman"/>
          <w:szCs w:val="24"/>
        </w:rPr>
        <w:t>Esta investigación permitió obtener una base para que futuros Trabajadores Sociales Profundicen la investigación, conozcan este gran fenómeno presente y ejecuten una intervención en esta realidad que actualmente afecta en entorno persona</w:t>
      </w:r>
      <w:r>
        <w:rPr>
          <w:rFonts w:cs="Times New Roman"/>
          <w:szCs w:val="24"/>
        </w:rPr>
        <w:t>l y social de estos individuos.</w:t>
      </w:r>
    </w:p>
    <w:p w14:paraId="2D40CA03" w14:textId="1C2B4717" w:rsidR="00924123" w:rsidRPr="00F76A9F" w:rsidRDefault="00924123" w:rsidP="00A55FC0">
      <w:pPr>
        <w:rPr>
          <w:rFonts w:cs="Times New Roman"/>
          <w:szCs w:val="24"/>
        </w:rPr>
      </w:pPr>
      <w:r>
        <w:rPr>
          <w:rFonts w:cs="Times New Roman"/>
          <w:szCs w:val="24"/>
        </w:rPr>
        <w:t>Palabras clave</w:t>
      </w:r>
      <w:r w:rsidR="00A55FC0">
        <w:rPr>
          <w:rFonts w:cs="Times New Roman"/>
          <w:szCs w:val="24"/>
        </w:rPr>
        <w:t xml:space="preserve">: </w:t>
      </w:r>
      <w:r w:rsidR="00D601F4">
        <w:rPr>
          <w:rFonts w:cs="Times New Roman"/>
          <w:szCs w:val="24"/>
        </w:rPr>
        <w:t>Problemática, Saneamiento básico, Calidad de Vida, método, metodología, contexto, relación, investigación, proceso, Trabajo Social.</w:t>
      </w:r>
    </w:p>
    <w:p w14:paraId="131167BE" w14:textId="0CF83370" w:rsidR="00924123" w:rsidRPr="00A807F5" w:rsidRDefault="00F76A9F" w:rsidP="00CD295D">
      <w:pPr>
        <w:pStyle w:val="Ttulo1"/>
        <w:rPr>
          <w:lang w:val="en-US"/>
        </w:rPr>
      </w:pPr>
      <w:bookmarkStart w:id="4" w:name="_Toc25660271"/>
      <w:r w:rsidRPr="00A807F5">
        <w:rPr>
          <w:lang w:val="en-US"/>
        </w:rPr>
        <w:t>Abstract</w:t>
      </w:r>
      <w:bookmarkEnd w:id="4"/>
    </w:p>
    <w:p w14:paraId="6C0EEEF5" w14:textId="77777777" w:rsidR="007261B7" w:rsidRPr="00A807F5" w:rsidRDefault="007261B7" w:rsidP="007261B7">
      <w:pPr>
        <w:rPr>
          <w:lang w:val="en-US"/>
        </w:rPr>
      </w:pPr>
      <w:r w:rsidRPr="00A807F5">
        <w:rPr>
          <w:lang w:val="en-US"/>
        </w:rPr>
        <w:t xml:space="preserve">There is currently a variety of issues affecting society One of them is basic sanitation and its effect on the quality of life of individuals, it is important to know that basic sanitation is essential for improving people’s health and quality of life, which are related to the daily activities and situations of individuals, the main objective of this research is to analyze the impact of basic sanitation conditions on the quality of life of Venezuela families, located in the La Esperanza neighborhoods, Caballero and </w:t>
      </w:r>
      <w:proofErr w:type="spellStart"/>
      <w:r w:rsidRPr="00A807F5">
        <w:rPr>
          <w:lang w:val="en-US"/>
        </w:rPr>
        <w:t>Góngora</w:t>
      </w:r>
      <w:proofErr w:type="spellEnd"/>
      <w:r w:rsidRPr="00A807F5">
        <w:rPr>
          <w:lang w:val="en-US"/>
        </w:rPr>
        <w:t xml:space="preserve"> and portal of the </w:t>
      </w:r>
      <w:proofErr w:type="spellStart"/>
      <w:r w:rsidRPr="00A807F5">
        <w:rPr>
          <w:lang w:val="en-US"/>
        </w:rPr>
        <w:t>bunde</w:t>
      </w:r>
      <w:proofErr w:type="spellEnd"/>
      <w:r w:rsidRPr="00A807F5">
        <w:rPr>
          <w:lang w:val="en-US"/>
        </w:rPr>
        <w:t xml:space="preserve"> in the municipality of </w:t>
      </w:r>
      <w:proofErr w:type="spellStart"/>
      <w:r w:rsidRPr="00A807F5">
        <w:rPr>
          <w:lang w:val="en-US"/>
        </w:rPr>
        <w:t>Espinal</w:t>
      </w:r>
      <w:proofErr w:type="spellEnd"/>
      <w:r w:rsidRPr="00A807F5">
        <w:rPr>
          <w:lang w:val="en-US"/>
        </w:rPr>
        <w:t xml:space="preserve"> Tolima, in turn determine the relationship of basic sanitation </w:t>
      </w:r>
      <w:r w:rsidRPr="00A807F5">
        <w:rPr>
          <w:lang w:val="en-US"/>
        </w:rPr>
        <w:lastRenderedPageBreak/>
        <w:t xml:space="preserve">conditions and quality of life in which families find themselves This study was developed on the basis of a qualitative and quantitative research methodology of a descriptive nature, which was carried out through a series of steps, in the first stage the process of obtaining scientific information and knowledge is carried out, which were used as the basis for the research project, then information is obtained from the locality of Venezuelan migrants in the initially mentioned </w:t>
      </w:r>
      <w:proofErr w:type="spellStart"/>
      <w:r w:rsidRPr="00A807F5">
        <w:rPr>
          <w:lang w:val="en-US"/>
        </w:rPr>
        <w:t>neighbourhoods</w:t>
      </w:r>
      <w:proofErr w:type="spellEnd"/>
      <w:r w:rsidRPr="00A807F5">
        <w:rPr>
          <w:lang w:val="en-US"/>
        </w:rPr>
        <w:t xml:space="preserve">, In the second phase, four instruments were implemented, providing the following information: The first instrument was the identification and collection of data on Venezuelan families in a migrant situation currently living in the above-mentioned </w:t>
      </w:r>
      <w:proofErr w:type="spellStart"/>
      <w:r w:rsidRPr="00A807F5">
        <w:rPr>
          <w:lang w:val="en-US"/>
        </w:rPr>
        <w:t>neighbourhoods</w:t>
      </w:r>
      <w:proofErr w:type="spellEnd"/>
      <w:r w:rsidRPr="00A807F5">
        <w:rPr>
          <w:lang w:val="en-US"/>
        </w:rPr>
        <w:t xml:space="preserve">, of the second, a characterization of the family was obtained, the third referred to the determination of basic sanitation conditions for families and the fourth determined the state of the quality of life of these individuals who found themselves in a migrant situation, finally in the last stage was used the information of all the instruments to link the conditions of basic sanitation and quality of life. This research project was carried out in the urban area of the Municipality of </w:t>
      </w:r>
      <w:proofErr w:type="spellStart"/>
      <w:r w:rsidRPr="00A807F5">
        <w:rPr>
          <w:lang w:val="en-US"/>
        </w:rPr>
        <w:t>Espinal</w:t>
      </w:r>
      <w:proofErr w:type="spellEnd"/>
      <w:r w:rsidRPr="00A807F5">
        <w:rPr>
          <w:lang w:val="en-US"/>
        </w:rPr>
        <w:t xml:space="preserve"> Tolima, within the neighborhoods of La Esperanza, Caballero and </w:t>
      </w:r>
      <w:proofErr w:type="spellStart"/>
      <w:r w:rsidRPr="00A807F5">
        <w:rPr>
          <w:lang w:val="en-US"/>
        </w:rPr>
        <w:t>Gongora</w:t>
      </w:r>
      <w:proofErr w:type="spellEnd"/>
      <w:r w:rsidRPr="00A807F5">
        <w:rPr>
          <w:lang w:val="en-US"/>
        </w:rPr>
        <w:t xml:space="preserve"> and Portal Del </w:t>
      </w:r>
      <w:proofErr w:type="spellStart"/>
      <w:r w:rsidRPr="00A807F5">
        <w:rPr>
          <w:lang w:val="en-US"/>
        </w:rPr>
        <w:t>Bunde</w:t>
      </w:r>
      <w:proofErr w:type="spellEnd"/>
      <w:r w:rsidRPr="00A807F5">
        <w:rPr>
          <w:lang w:val="en-US"/>
        </w:rPr>
        <w:t>, In which the product obtained from the process allowed to determine that the relationship between sanitation conditions of basic sanitation and quality of life is narrow and deteriorated as families do not have an adequate basic sanitation system for the development of their daily activities, in turn, the quality of life of these individuals is affected in a variety of situations that put at risk the full development of families and their family life cycle, This research provided a basis for future Social Workers to deepen research, know this great phenomenon present and execute an intervention in this reality that currently affects the personal and social environment of these individuals</w:t>
      </w:r>
    </w:p>
    <w:p w14:paraId="7063FD1F" w14:textId="0490BCA3" w:rsidR="00CD295D" w:rsidRPr="00A807F5" w:rsidRDefault="007261B7" w:rsidP="00911457">
      <w:pPr>
        <w:rPr>
          <w:lang w:val="en-US"/>
        </w:rPr>
      </w:pPr>
      <w:r w:rsidRPr="00A807F5">
        <w:rPr>
          <w:lang w:val="en-US"/>
        </w:rPr>
        <w:lastRenderedPageBreak/>
        <w:t>Key</w:t>
      </w:r>
      <w:r w:rsidR="00C12A85" w:rsidRPr="00A807F5">
        <w:rPr>
          <w:lang w:val="en-US"/>
        </w:rPr>
        <w:t xml:space="preserve">s </w:t>
      </w:r>
      <w:r w:rsidRPr="00A807F5">
        <w:rPr>
          <w:lang w:val="en-US"/>
        </w:rPr>
        <w:t>words: Problematic, Basic sanitation, Quality of Life, method, methodology, context, relationship, research, process, Social work.</w:t>
      </w:r>
    </w:p>
    <w:p w14:paraId="0D437252" w14:textId="77777777" w:rsidR="004518D5" w:rsidRDefault="004518D5" w:rsidP="00924123">
      <w:pPr>
        <w:pStyle w:val="Ttulo1"/>
      </w:pPr>
      <w:bookmarkStart w:id="5" w:name="_Toc25660272"/>
    </w:p>
    <w:p w14:paraId="6F85769F" w14:textId="77777777" w:rsidR="004518D5" w:rsidRDefault="004518D5" w:rsidP="00924123">
      <w:pPr>
        <w:pStyle w:val="Ttulo1"/>
      </w:pPr>
    </w:p>
    <w:p w14:paraId="6E24B2DC" w14:textId="77777777" w:rsidR="004518D5" w:rsidRDefault="004518D5" w:rsidP="00924123">
      <w:pPr>
        <w:pStyle w:val="Ttulo1"/>
      </w:pPr>
    </w:p>
    <w:p w14:paraId="10EEA0EE" w14:textId="77777777" w:rsidR="004518D5" w:rsidRDefault="004518D5" w:rsidP="00924123">
      <w:pPr>
        <w:pStyle w:val="Ttulo1"/>
      </w:pPr>
    </w:p>
    <w:p w14:paraId="2DA07971" w14:textId="77777777" w:rsidR="004518D5" w:rsidRDefault="004518D5" w:rsidP="00924123">
      <w:pPr>
        <w:pStyle w:val="Ttulo1"/>
      </w:pPr>
    </w:p>
    <w:p w14:paraId="005FB9A0" w14:textId="77777777" w:rsidR="004518D5" w:rsidRDefault="004518D5" w:rsidP="00924123">
      <w:pPr>
        <w:pStyle w:val="Ttulo1"/>
      </w:pPr>
    </w:p>
    <w:p w14:paraId="7360CCDE" w14:textId="77777777" w:rsidR="004518D5" w:rsidRDefault="004518D5" w:rsidP="00924123">
      <w:pPr>
        <w:pStyle w:val="Ttulo1"/>
      </w:pPr>
    </w:p>
    <w:p w14:paraId="63A0651F" w14:textId="77777777" w:rsidR="004518D5" w:rsidRDefault="004518D5" w:rsidP="00924123">
      <w:pPr>
        <w:pStyle w:val="Ttulo1"/>
      </w:pPr>
    </w:p>
    <w:p w14:paraId="1B5443E2" w14:textId="77777777" w:rsidR="004518D5" w:rsidRDefault="004518D5" w:rsidP="00924123">
      <w:pPr>
        <w:pStyle w:val="Ttulo1"/>
      </w:pPr>
    </w:p>
    <w:p w14:paraId="0ABD04FB" w14:textId="77777777" w:rsidR="004518D5" w:rsidRDefault="004518D5" w:rsidP="00924123">
      <w:pPr>
        <w:pStyle w:val="Ttulo1"/>
      </w:pPr>
    </w:p>
    <w:p w14:paraId="1074B66D" w14:textId="77777777" w:rsidR="004518D5" w:rsidRDefault="004518D5" w:rsidP="00924123">
      <w:pPr>
        <w:pStyle w:val="Ttulo1"/>
      </w:pPr>
    </w:p>
    <w:p w14:paraId="688731A3" w14:textId="77777777" w:rsidR="004518D5" w:rsidRDefault="004518D5" w:rsidP="00924123">
      <w:pPr>
        <w:pStyle w:val="Ttulo1"/>
      </w:pPr>
    </w:p>
    <w:p w14:paraId="25882357" w14:textId="77777777" w:rsidR="004518D5" w:rsidRDefault="004518D5" w:rsidP="00924123">
      <w:pPr>
        <w:pStyle w:val="Ttulo1"/>
      </w:pPr>
    </w:p>
    <w:p w14:paraId="72C0945F" w14:textId="77777777" w:rsidR="004518D5" w:rsidRDefault="004518D5" w:rsidP="00924123">
      <w:pPr>
        <w:pStyle w:val="Ttulo1"/>
      </w:pPr>
    </w:p>
    <w:p w14:paraId="6109038F" w14:textId="77777777" w:rsidR="004518D5" w:rsidRDefault="004518D5" w:rsidP="00924123">
      <w:pPr>
        <w:pStyle w:val="Ttulo1"/>
      </w:pPr>
    </w:p>
    <w:p w14:paraId="31DA7950" w14:textId="77777777" w:rsidR="004518D5" w:rsidRDefault="004518D5" w:rsidP="00924123">
      <w:pPr>
        <w:pStyle w:val="Ttulo1"/>
      </w:pPr>
    </w:p>
    <w:p w14:paraId="208D9243" w14:textId="5EED0D6A" w:rsidR="00AA6B93" w:rsidRPr="00B34410" w:rsidRDefault="00AA6B93" w:rsidP="00924123">
      <w:pPr>
        <w:pStyle w:val="Ttulo1"/>
      </w:pPr>
      <w:r w:rsidRPr="00B34410">
        <w:lastRenderedPageBreak/>
        <w:t>P</w:t>
      </w:r>
      <w:r w:rsidR="00AF4F4F" w:rsidRPr="00B34410">
        <w:t>lanteamiento del problema</w:t>
      </w:r>
      <w:bookmarkEnd w:id="5"/>
    </w:p>
    <w:p w14:paraId="7230D4B3" w14:textId="610D7327" w:rsidR="00AA6B93" w:rsidRPr="00B34410" w:rsidRDefault="00AA6B93" w:rsidP="00B34410">
      <w:pPr>
        <w:rPr>
          <w:rFonts w:cs="Times New Roman"/>
          <w:szCs w:val="24"/>
          <w:lang w:eastAsia="es-ES"/>
        </w:rPr>
      </w:pPr>
      <w:r w:rsidRPr="00B34410">
        <w:rPr>
          <w:rFonts w:cs="Times New Roman"/>
          <w:szCs w:val="24"/>
          <w:lang w:eastAsia="es-ES"/>
        </w:rPr>
        <w:t>En la actualidad se vive un fenómeno social determinado como migración venezolana, a raíz de la misma , se articula una variedad de situaciones como las condiciones de saneamiento básico y la calidad de vida de los individuos que se encuentran en est</w:t>
      </w:r>
      <w:r w:rsidR="00DF180C" w:rsidRPr="00B34410">
        <w:rPr>
          <w:rFonts w:cs="Times New Roman"/>
          <w:szCs w:val="24"/>
          <w:lang w:eastAsia="es-ES"/>
        </w:rPr>
        <w:t xml:space="preserve">a situación </w:t>
      </w:r>
      <w:r w:rsidRPr="00B34410">
        <w:rPr>
          <w:rFonts w:cs="Times New Roman"/>
          <w:szCs w:val="24"/>
          <w:lang w:eastAsia="es-ES"/>
        </w:rPr>
        <w:t>la cual es principalmente la que afecta en gran cantidad el entorno de los individuos y el desarrollo integro de los mismos, Para determinar el fenómeno social se tomó como muestra y objeto de estudio 15 familias venezolanas migrantes resid</w:t>
      </w:r>
      <w:r w:rsidR="00DF180C" w:rsidRPr="00B34410">
        <w:rPr>
          <w:rFonts w:cs="Times New Roman"/>
          <w:szCs w:val="24"/>
          <w:lang w:eastAsia="es-ES"/>
        </w:rPr>
        <w:t>entes en diferentes barrios como</w:t>
      </w:r>
      <w:r w:rsidRPr="00B34410">
        <w:rPr>
          <w:rFonts w:cs="Times New Roman"/>
          <w:szCs w:val="24"/>
          <w:lang w:eastAsia="es-ES"/>
        </w:rPr>
        <w:t xml:space="preserve">, La Esperanza, Caballero Y </w:t>
      </w:r>
      <w:proofErr w:type="spellStart"/>
      <w:r w:rsidRPr="00B34410">
        <w:rPr>
          <w:rFonts w:cs="Times New Roman"/>
          <w:szCs w:val="24"/>
          <w:lang w:eastAsia="es-ES"/>
        </w:rPr>
        <w:t>Gongora</w:t>
      </w:r>
      <w:proofErr w:type="spellEnd"/>
      <w:r w:rsidRPr="00B34410">
        <w:rPr>
          <w:rFonts w:cs="Times New Roman"/>
          <w:szCs w:val="24"/>
          <w:lang w:eastAsia="es-ES"/>
        </w:rPr>
        <w:t xml:space="preserve"> Y Portal Del Bunde, De la zona u</w:t>
      </w:r>
      <w:r w:rsidR="005309A9" w:rsidRPr="00B34410">
        <w:rPr>
          <w:rFonts w:cs="Times New Roman"/>
          <w:szCs w:val="24"/>
          <w:lang w:eastAsia="es-ES"/>
        </w:rPr>
        <w:t>r</w:t>
      </w:r>
      <w:r w:rsidRPr="00B34410">
        <w:rPr>
          <w:rFonts w:cs="Times New Roman"/>
          <w:szCs w:val="24"/>
          <w:lang w:eastAsia="es-ES"/>
        </w:rPr>
        <w:t>bana del munici</w:t>
      </w:r>
      <w:r w:rsidR="005309A9" w:rsidRPr="00B34410">
        <w:rPr>
          <w:rFonts w:cs="Times New Roman"/>
          <w:szCs w:val="24"/>
          <w:lang w:eastAsia="es-ES"/>
        </w:rPr>
        <w:t>pio del Espinal Tolima.</w:t>
      </w:r>
    </w:p>
    <w:p w14:paraId="565CD85A" w14:textId="77777777" w:rsidR="005309A9" w:rsidRPr="00B34410" w:rsidRDefault="005309A9" w:rsidP="00B34410">
      <w:pPr>
        <w:rPr>
          <w:rFonts w:cs="Times New Roman"/>
          <w:szCs w:val="24"/>
          <w:lang w:eastAsia="es-ES"/>
        </w:rPr>
      </w:pPr>
      <w:r w:rsidRPr="00B34410">
        <w:rPr>
          <w:rFonts w:cs="Times New Roman"/>
          <w:szCs w:val="24"/>
          <w:lang w:eastAsia="es-ES"/>
        </w:rPr>
        <w:t xml:space="preserve">Referentes De Investigación: </w:t>
      </w:r>
    </w:p>
    <w:p w14:paraId="42E4E251" w14:textId="5C07951B" w:rsidR="005309A9" w:rsidRPr="00B34410" w:rsidRDefault="005309A9" w:rsidP="00B34410">
      <w:pPr>
        <w:rPr>
          <w:rFonts w:cs="Times New Roman"/>
          <w:szCs w:val="24"/>
          <w:lang w:eastAsia="es-ES"/>
        </w:rPr>
      </w:pPr>
      <w:r w:rsidRPr="00B34410">
        <w:rPr>
          <w:rFonts w:cs="Times New Roman"/>
          <w:szCs w:val="24"/>
          <w:lang w:eastAsia="es-ES"/>
        </w:rPr>
        <w:t xml:space="preserve">Desde una vista internacional la </w:t>
      </w:r>
      <w:r w:rsidR="000D7016" w:rsidRPr="00B34410">
        <w:rPr>
          <w:rFonts w:cs="Times New Roman"/>
          <w:szCs w:val="24"/>
          <w:lang w:eastAsia="es-ES"/>
        </w:rPr>
        <w:t>migración</w:t>
      </w:r>
      <w:r w:rsidRPr="00B34410">
        <w:rPr>
          <w:rFonts w:cs="Times New Roman"/>
          <w:szCs w:val="24"/>
          <w:lang w:eastAsia="es-ES"/>
        </w:rPr>
        <w:t xml:space="preserve"> venezolana en </w:t>
      </w:r>
      <w:r w:rsidR="000D7016" w:rsidRPr="00B34410">
        <w:rPr>
          <w:rFonts w:cs="Times New Roman"/>
          <w:szCs w:val="24"/>
          <w:lang w:eastAsia="es-ES"/>
        </w:rPr>
        <w:t>Latinoamérica</w:t>
      </w:r>
      <w:r w:rsidRPr="00B34410">
        <w:rPr>
          <w:rFonts w:cs="Times New Roman"/>
          <w:szCs w:val="24"/>
          <w:lang w:eastAsia="es-ES"/>
        </w:rPr>
        <w:t xml:space="preserve"> es totalmente numerosa y se maneja una diversidad de proporciones</w:t>
      </w:r>
      <w:r w:rsidR="00DF180C" w:rsidRPr="00B34410">
        <w:rPr>
          <w:rFonts w:cs="Times New Roman"/>
          <w:szCs w:val="24"/>
          <w:lang w:eastAsia="es-ES"/>
        </w:rPr>
        <w:t>,</w:t>
      </w:r>
      <w:r w:rsidRPr="00B34410">
        <w:rPr>
          <w:rFonts w:cs="Times New Roman"/>
          <w:szCs w:val="24"/>
          <w:lang w:eastAsia="es-ES"/>
        </w:rPr>
        <w:t xml:space="preserve"> </w:t>
      </w:r>
      <w:r w:rsidRPr="00B34410">
        <w:rPr>
          <w:rFonts w:cs="Times New Roman"/>
          <w:szCs w:val="24"/>
        </w:rPr>
        <w:t>Según</w:t>
      </w:r>
      <w:sdt>
        <w:sdtPr>
          <w:rPr>
            <w:rFonts w:cs="Times New Roman"/>
            <w:szCs w:val="24"/>
          </w:rPr>
          <w:id w:val="-1192305666"/>
          <w:citation/>
        </w:sdtPr>
        <w:sdtContent>
          <w:r w:rsidRPr="00B34410">
            <w:rPr>
              <w:rFonts w:cs="Times New Roman"/>
              <w:szCs w:val="24"/>
            </w:rPr>
            <w:fldChar w:fldCharType="begin"/>
          </w:r>
          <w:r w:rsidRPr="00B34410">
            <w:rPr>
              <w:rFonts w:cs="Times New Roman"/>
              <w:szCs w:val="24"/>
            </w:rPr>
            <w:instrText xml:space="preserve"> CITATION Edu19 \l 3082 </w:instrText>
          </w:r>
          <w:r w:rsidRPr="00B34410">
            <w:rPr>
              <w:rFonts w:cs="Times New Roman"/>
              <w:szCs w:val="24"/>
            </w:rPr>
            <w:fldChar w:fldCharType="separate"/>
          </w:r>
          <w:r w:rsidR="00650F5E">
            <w:rPr>
              <w:rFonts w:cs="Times New Roman"/>
              <w:noProof/>
              <w:szCs w:val="24"/>
            </w:rPr>
            <w:t xml:space="preserve"> </w:t>
          </w:r>
          <w:r w:rsidR="00650F5E" w:rsidRPr="00650F5E">
            <w:rPr>
              <w:rFonts w:cs="Times New Roman"/>
              <w:noProof/>
              <w:szCs w:val="24"/>
            </w:rPr>
            <w:t>(Stein, 2019)</w:t>
          </w:r>
          <w:r w:rsidRPr="00B34410">
            <w:rPr>
              <w:rFonts w:cs="Times New Roman"/>
              <w:szCs w:val="24"/>
            </w:rPr>
            <w:fldChar w:fldCharType="end"/>
          </w:r>
        </w:sdtContent>
      </w:sdt>
      <w:r w:rsidRPr="00B34410">
        <w:rPr>
          <w:rFonts w:cs="Times New Roman"/>
          <w:szCs w:val="24"/>
        </w:rPr>
        <w:t xml:space="preserve"> manifiesta que América Latina sigue siendo el destino elegido por la gran mayoría de venezolanos y Colombia ya cuenta con 1,3 millones de migrantes. Le siguen Perú (768.000), Chile (288.000), Ecuador (263.000), Argentina (130.000) y Brasil (168.000). </w:t>
      </w:r>
      <w:r w:rsidR="006D4BC3" w:rsidRPr="00B34410">
        <w:rPr>
          <w:rFonts w:cs="Times New Roman"/>
          <w:szCs w:val="24"/>
        </w:rPr>
        <w:t>Lo cual es altamente alarmante para los p</w:t>
      </w:r>
      <w:r w:rsidR="000D7016" w:rsidRPr="00B34410">
        <w:rPr>
          <w:rFonts w:cs="Times New Roman"/>
          <w:szCs w:val="24"/>
        </w:rPr>
        <w:t>aíses que acogen esta población.</w:t>
      </w:r>
    </w:p>
    <w:p w14:paraId="70640A17" w14:textId="2142EBB9" w:rsidR="000D7016" w:rsidRPr="00B34410" w:rsidRDefault="000D7016" w:rsidP="00B34410">
      <w:pPr>
        <w:rPr>
          <w:rFonts w:cs="Times New Roman"/>
          <w:szCs w:val="24"/>
          <w:lang w:eastAsia="es-ES"/>
        </w:rPr>
      </w:pPr>
      <w:r w:rsidRPr="003E67A4">
        <w:rPr>
          <w:rFonts w:cs="Times New Roman"/>
          <w:szCs w:val="24"/>
        </w:rPr>
        <w:t>Por medio de un informe</w:t>
      </w:r>
      <w:r w:rsidR="003E67A4" w:rsidRPr="003E67A4">
        <w:rPr>
          <w:rFonts w:cs="Times New Roman"/>
          <w:szCs w:val="24"/>
        </w:rPr>
        <w:t xml:space="preserve"> realizado sobre una estrategia para ayuda humanitaria de migrantes venezolanos, </w:t>
      </w:r>
      <w:sdt>
        <w:sdtPr>
          <w:rPr>
            <w:rFonts w:cs="Times New Roman"/>
            <w:szCs w:val="24"/>
          </w:rPr>
          <w:id w:val="534467201"/>
          <w:citation/>
        </w:sdtPr>
        <w:sdtContent>
          <w:r w:rsidRPr="003E67A4">
            <w:rPr>
              <w:rFonts w:cs="Times New Roman"/>
              <w:szCs w:val="24"/>
            </w:rPr>
            <w:fldChar w:fldCharType="begin"/>
          </w:r>
          <w:r w:rsidR="003E67A4" w:rsidRPr="003E67A4">
            <w:rPr>
              <w:rFonts w:cs="Times New Roman"/>
              <w:szCs w:val="24"/>
            </w:rPr>
            <w:instrText xml:space="preserve">CITATION CON18 \l 3082 </w:instrText>
          </w:r>
          <w:r w:rsidRPr="003E67A4">
            <w:rPr>
              <w:rFonts w:cs="Times New Roman"/>
              <w:szCs w:val="24"/>
            </w:rPr>
            <w:fldChar w:fldCharType="separate"/>
          </w:r>
          <w:r w:rsidR="00650F5E" w:rsidRPr="00650F5E">
            <w:rPr>
              <w:rFonts w:cs="Times New Roman"/>
              <w:noProof/>
              <w:szCs w:val="24"/>
            </w:rPr>
            <w:t>(DNP D. n., 2018)</w:t>
          </w:r>
          <w:r w:rsidRPr="003E67A4">
            <w:rPr>
              <w:rFonts w:cs="Times New Roman"/>
              <w:szCs w:val="24"/>
            </w:rPr>
            <w:fldChar w:fldCharType="end"/>
          </w:r>
        </w:sdtContent>
      </w:sdt>
      <w:r w:rsidRPr="00B34410">
        <w:rPr>
          <w:rFonts w:cs="Times New Roman"/>
          <w:szCs w:val="24"/>
        </w:rPr>
        <w:t xml:space="preserve"> </w:t>
      </w:r>
      <w:r w:rsidR="00A1077D" w:rsidRPr="00B34410">
        <w:rPr>
          <w:rFonts w:cs="Times New Roman"/>
          <w:szCs w:val="24"/>
        </w:rPr>
        <w:t>Determina que a nivel nacional El aumento en el número de migrantes desde Venezuela ha generado necesidades de atención para esta población en materia de salud, educación, vivienda, agua y saneamiento básico, e inserción laboral, entre otros. Esto hace referencia principalmente a las condicione de saneamiento básico y calidad de vida de estos individuos que buscan desarrollarse en un entorno más adecuado para sus vidas.</w:t>
      </w:r>
    </w:p>
    <w:p w14:paraId="1BC9F990" w14:textId="0097E466" w:rsidR="009A0F1B" w:rsidRPr="00B34410" w:rsidRDefault="00A21351" w:rsidP="00B34410">
      <w:pPr>
        <w:rPr>
          <w:rFonts w:cs="Times New Roman"/>
          <w:szCs w:val="24"/>
          <w:lang w:eastAsia="es-ES"/>
        </w:rPr>
      </w:pPr>
      <w:sdt>
        <w:sdtPr>
          <w:rPr>
            <w:rFonts w:cs="Times New Roman"/>
            <w:szCs w:val="24"/>
            <w:lang w:eastAsia="es-ES"/>
          </w:rPr>
          <w:id w:val="-1377704365"/>
          <w:citation/>
        </w:sdtPr>
        <w:sdtContent>
          <w:r w:rsidR="00A1077D" w:rsidRPr="00B34410">
            <w:rPr>
              <w:rFonts w:cs="Times New Roman"/>
              <w:szCs w:val="24"/>
              <w:lang w:eastAsia="es-ES"/>
            </w:rPr>
            <w:fldChar w:fldCharType="begin"/>
          </w:r>
          <w:r w:rsidR="00460243">
            <w:rPr>
              <w:rFonts w:cs="Times New Roman"/>
              <w:szCs w:val="24"/>
              <w:lang w:eastAsia="es-ES"/>
            </w:rPr>
            <w:instrText xml:space="preserve">CITATION Mar19 \l 3082 </w:instrText>
          </w:r>
          <w:r w:rsidR="00A1077D" w:rsidRPr="00B34410">
            <w:rPr>
              <w:rFonts w:cs="Times New Roman"/>
              <w:szCs w:val="24"/>
              <w:lang w:eastAsia="es-ES"/>
            </w:rPr>
            <w:fldChar w:fldCharType="separate"/>
          </w:r>
          <w:r w:rsidR="00650F5E" w:rsidRPr="00650F5E">
            <w:rPr>
              <w:rFonts w:cs="Times New Roman"/>
              <w:noProof/>
              <w:szCs w:val="24"/>
              <w:lang w:eastAsia="es-ES"/>
            </w:rPr>
            <w:t>(Forero, 2019)</w:t>
          </w:r>
          <w:r w:rsidR="00A1077D" w:rsidRPr="00B34410">
            <w:rPr>
              <w:rFonts w:cs="Times New Roman"/>
              <w:szCs w:val="24"/>
              <w:lang w:eastAsia="es-ES"/>
            </w:rPr>
            <w:fldChar w:fldCharType="end"/>
          </w:r>
        </w:sdtContent>
      </w:sdt>
      <w:r w:rsidR="00A1077D" w:rsidRPr="00B34410">
        <w:rPr>
          <w:rFonts w:cs="Times New Roman"/>
          <w:szCs w:val="24"/>
          <w:lang w:eastAsia="es-ES"/>
        </w:rPr>
        <w:t xml:space="preserve"> </w:t>
      </w:r>
      <w:r w:rsidR="009A0F1B" w:rsidRPr="00B34410">
        <w:rPr>
          <w:rFonts w:cs="Times New Roman"/>
          <w:szCs w:val="24"/>
          <w:lang w:eastAsia="es-ES"/>
        </w:rPr>
        <w:t xml:space="preserve">Define que a nivel departamental aumenta la población venezolana  y consigo trae variedad se situaciones que afectan el desarrollo de los individuos, también </w:t>
      </w:r>
      <w:r w:rsidR="009A0F1B" w:rsidRPr="00B34410">
        <w:rPr>
          <w:rFonts w:cs="Times New Roman"/>
          <w:szCs w:val="24"/>
        </w:rPr>
        <w:t>que Las autoridades a nivel local trabajan en la prestación de servicios como salud y educación para la población, además de brindar en algunas ocasiones atención médica y alimentación a quienes transitan por el departamento en su paso para llegar a otras regiones del país, esto implica a que este conjunto de personas sean expuestas diariamente a un enfrentamiento de condiciones de saneamiento inadecuadas junto con una calidad de vida que afecta su desarrollo integral.</w:t>
      </w:r>
    </w:p>
    <w:p w14:paraId="11159F8F" w14:textId="6225E7FE" w:rsidR="009A0F1B" w:rsidRPr="00B34410" w:rsidRDefault="009A0F1B" w:rsidP="00B34410">
      <w:pPr>
        <w:rPr>
          <w:rFonts w:cs="Times New Roman"/>
          <w:szCs w:val="24"/>
          <w:lang w:eastAsia="es-ES"/>
        </w:rPr>
      </w:pPr>
      <w:r w:rsidRPr="00B34410">
        <w:rPr>
          <w:rFonts w:cs="Times New Roman"/>
          <w:szCs w:val="24"/>
        </w:rPr>
        <w:t xml:space="preserve">A nivel Departamental en el Tolima, </w:t>
      </w:r>
      <w:sdt>
        <w:sdtPr>
          <w:rPr>
            <w:rFonts w:cs="Times New Roman"/>
            <w:szCs w:val="24"/>
          </w:rPr>
          <w:id w:val="720328248"/>
          <w:citation/>
        </w:sdtPr>
        <w:sdtContent>
          <w:r w:rsidRPr="00B34410">
            <w:rPr>
              <w:rFonts w:cs="Times New Roman"/>
              <w:szCs w:val="24"/>
            </w:rPr>
            <w:fldChar w:fldCharType="begin"/>
          </w:r>
          <w:r w:rsidR="00851DA9">
            <w:rPr>
              <w:rFonts w:cs="Times New Roman"/>
              <w:szCs w:val="24"/>
            </w:rPr>
            <w:instrText xml:space="preserve">CITATION AND19 \l 3082 </w:instrText>
          </w:r>
          <w:r w:rsidRPr="00B34410">
            <w:rPr>
              <w:rFonts w:cs="Times New Roman"/>
              <w:szCs w:val="24"/>
            </w:rPr>
            <w:fldChar w:fldCharType="separate"/>
          </w:r>
          <w:r w:rsidR="00650F5E" w:rsidRPr="00650F5E">
            <w:rPr>
              <w:rFonts w:cs="Times New Roman"/>
              <w:noProof/>
              <w:szCs w:val="24"/>
            </w:rPr>
            <w:t>(Gutierrez &amp; Andres, 2019)</w:t>
          </w:r>
          <w:r w:rsidRPr="00B34410">
            <w:rPr>
              <w:rFonts w:cs="Times New Roman"/>
              <w:szCs w:val="24"/>
            </w:rPr>
            <w:fldChar w:fldCharType="end"/>
          </w:r>
        </w:sdtContent>
      </w:sdt>
      <w:r w:rsidRPr="00B34410">
        <w:rPr>
          <w:rFonts w:cs="Times New Roman"/>
          <w:szCs w:val="24"/>
        </w:rPr>
        <w:t xml:space="preserve"> Director de Derechos Humanos, </w:t>
      </w:r>
      <w:r w:rsidR="00AF398F" w:rsidRPr="00B34410">
        <w:rPr>
          <w:rFonts w:cs="Times New Roman"/>
          <w:szCs w:val="24"/>
        </w:rPr>
        <w:t>expone que en lugares como Flandes y Espinal, se ha establecido que la mayoría de venezolanos reúnen sus ingresos económicos en oficios varios esto permite obtener una visión de la labor que ejercen estas familias para obtener una estabilidad económica y a su vez satisfacer las condiciones en que habitan y su calidad de vida.</w:t>
      </w:r>
    </w:p>
    <w:p w14:paraId="0FB824F7" w14:textId="7C378F8D" w:rsidR="00AF398F" w:rsidRPr="00B34410" w:rsidRDefault="009A0F1B" w:rsidP="00B34410">
      <w:pPr>
        <w:rPr>
          <w:rFonts w:cs="Times New Roman"/>
          <w:szCs w:val="24"/>
        </w:rPr>
      </w:pPr>
      <w:r w:rsidRPr="00B34410">
        <w:rPr>
          <w:rFonts w:cs="Times New Roman"/>
          <w:szCs w:val="24"/>
        </w:rPr>
        <w:t>A nivel Municipal, en la localidad del espinal Tolima no se conoce con claridad la presencia de habitantes venezolanos migrantes, ni las condiciones de saneamiento básico y calidad de vida qu</w:t>
      </w:r>
      <w:r w:rsidR="00AF398F" w:rsidRPr="00B34410">
        <w:rPr>
          <w:rFonts w:cs="Times New Roman"/>
          <w:szCs w:val="24"/>
        </w:rPr>
        <w:t>e se encuentran estas fa</w:t>
      </w:r>
      <w:r w:rsidR="008D1882" w:rsidRPr="00B34410">
        <w:rPr>
          <w:rFonts w:cs="Times New Roman"/>
          <w:szCs w:val="24"/>
        </w:rPr>
        <w:t>milias.</w:t>
      </w:r>
    </w:p>
    <w:p w14:paraId="7E62233B" w14:textId="5D7BC9B1" w:rsidR="00A00738" w:rsidRPr="00B34410" w:rsidRDefault="00A00738" w:rsidP="00B34410">
      <w:pPr>
        <w:rPr>
          <w:rFonts w:cs="Times New Roman"/>
          <w:szCs w:val="24"/>
        </w:rPr>
      </w:pPr>
      <w:r w:rsidRPr="00774798">
        <w:rPr>
          <w:rFonts w:cs="Times New Roman"/>
          <w:szCs w:val="24"/>
        </w:rPr>
        <w:t xml:space="preserve">La migración </w:t>
      </w:r>
      <w:r w:rsidR="003E67A4" w:rsidRPr="00774798">
        <w:rPr>
          <w:rFonts w:cs="Times New Roman"/>
          <w:szCs w:val="24"/>
        </w:rPr>
        <w:t xml:space="preserve">trae consigo </w:t>
      </w:r>
      <w:proofErr w:type="gramStart"/>
      <w:r w:rsidR="003E67A4" w:rsidRPr="00774798">
        <w:rPr>
          <w:rFonts w:cs="Times New Roman"/>
          <w:szCs w:val="24"/>
        </w:rPr>
        <w:t>unos  factores</w:t>
      </w:r>
      <w:proofErr w:type="gramEnd"/>
      <w:r w:rsidR="003E67A4" w:rsidRPr="00774798">
        <w:rPr>
          <w:rFonts w:cs="Times New Roman"/>
          <w:szCs w:val="24"/>
        </w:rPr>
        <w:t xml:space="preserve"> que afectan el entorno del individuo y que a raíz de los mismos </w:t>
      </w:r>
      <w:r w:rsidRPr="00774798">
        <w:rPr>
          <w:rFonts w:cs="Times New Roman"/>
          <w:szCs w:val="24"/>
        </w:rPr>
        <w:t>genera</w:t>
      </w:r>
      <w:r w:rsidR="003E67A4" w:rsidRPr="00774798">
        <w:rPr>
          <w:rFonts w:cs="Times New Roman"/>
          <w:szCs w:val="24"/>
        </w:rPr>
        <w:t>n</w:t>
      </w:r>
      <w:r w:rsidRPr="00774798">
        <w:rPr>
          <w:rFonts w:cs="Times New Roman"/>
          <w:szCs w:val="24"/>
        </w:rPr>
        <w:t xml:space="preserve"> una cadena de pobreza extrema y un gran índice de saneamiento básico y afectación de la </w:t>
      </w:r>
      <w:r w:rsidR="00AF398F" w:rsidRPr="00774798">
        <w:rPr>
          <w:rFonts w:cs="Times New Roman"/>
          <w:szCs w:val="24"/>
        </w:rPr>
        <w:t>calidad de vida de</w:t>
      </w:r>
      <w:r w:rsidR="00774798">
        <w:rPr>
          <w:rFonts w:cs="Times New Roman"/>
          <w:szCs w:val="24"/>
        </w:rPr>
        <w:t xml:space="preserve"> </w:t>
      </w:r>
      <w:r w:rsidR="00774798" w:rsidRPr="00774798">
        <w:rPr>
          <w:rFonts w:cs="Times New Roman"/>
          <w:szCs w:val="24"/>
        </w:rPr>
        <w:t>los mismos</w:t>
      </w:r>
      <w:r w:rsidR="00AF398F" w:rsidRPr="00774798">
        <w:rPr>
          <w:rFonts w:cs="Times New Roman"/>
          <w:szCs w:val="24"/>
        </w:rPr>
        <w:t xml:space="preserve">, </w:t>
      </w:r>
      <w:r w:rsidRPr="00774798">
        <w:rPr>
          <w:rFonts w:cs="Times New Roman"/>
          <w:szCs w:val="24"/>
        </w:rPr>
        <w:t>Estos</w:t>
      </w:r>
      <w:r w:rsidRPr="00B34410">
        <w:rPr>
          <w:rFonts w:cs="Times New Roman"/>
          <w:szCs w:val="24"/>
        </w:rPr>
        <w:t xml:space="preserve"> factores se relacionan con la gran problemática de saneamiento básico y afectación a la calidad de vida porque todos encaminan a desintegrar la estabilidad </w:t>
      </w:r>
      <w:r w:rsidR="00774798">
        <w:rPr>
          <w:rFonts w:cs="Times New Roman"/>
          <w:szCs w:val="24"/>
        </w:rPr>
        <w:t xml:space="preserve">de los individuos </w:t>
      </w:r>
      <w:r w:rsidR="008D1882" w:rsidRPr="00B34410">
        <w:rPr>
          <w:rFonts w:cs="Times New Roman"/>
          <w:szCs w:val="24"/>
        </w:rPr>
        <w:t>y afectarla de manera crítica.</w:t>
      </w:r>
      <w:r w:rsidR="00774798">
        <w:rPr>
          <w:rFonts w:cs="Times New Roman"/>
          <w:szCs w:val="24"/>
        </w:rPr>
        <w:t xml:space="preserve"> A su vez</w:t>
      </w:r>
      <w:r w:rsidR="00FC01AD">
        <w:rPr>
          <w:rFonts w:cs="Times New Roman"/>
          <w:szCs w:val="24"/>
        </w:rPr>
        <w:t>,</w:t>
      </w:r>
      <w:r w:rsidR="00774798">
        <w:rPr>
          <w:rFonts w:cs="Times New Roman"/>
          <w:szCs w:val="24"/>
        </w:rPr>
        <w:t xml:space="preserve"> el </w:t>
      </w:r>
      <w:r w:rsidR="00774798" w:rsidRPr="00FC01AD">
        <w:rPr>
          <w:rFonts w:cs="Times New Roman"/>
          <w:szCs w:val="24"/>
        </w:rPr>
        <w:t xml:space="preserve">saneamiento básico debe ser fundamental en la vida de los seres humanos por lo tanto hace referencia a velar por </w:t>
      </w:r>
      <w:r w:rsidR="00774798" w:rsidRPr="00FC01AD">
        <w:t xml:space="preserve">el mejoramiento y la preservación de las condiciones sanitarias de: </w:t>
      </w:r>
      <w:r w:rsidR="00774798" w:rsidRPr="00FC01AD">
        <w:lastRenderedPageBreak/>
        <w:t>Suministro de agua, Disposición adecuada de excretas, Eliminación de basura, Higiene de los alimentos, Saneamiento de la vivienda y de los sit</w:t>
      </w:r>
      <w:r w:rsidR="00DF1057">
        <w:t>ios de reunión, Salud, para determinar el efecto en la calidad de vida de los individuos.</w:t>
      </w:r>
    </w:p>
    <w:p w14:paraId="5EA26A83" w14:textId="58FAF1CC" w:rsidR="00A00738" w:rsidRPr="00B34410" w:rsidRDefault="00A00738" w:rsidP="00B34410">
      <w:pPr>
        <w:rPr>
          <w:rFonts w:cs="Times New Roman"/>
          <w:szCs w:val="24"/>
        </w:rPr>
      </w:pPr>
      <w:r w:rsidRPr="00B34410">
        <w:rPr>
          <w:rFonts w:cs="Times New Roman"/>
          <w:szCs w:val="24"/>
        </w:rPr>
        <w:t>Por esta razón las estudiantes de VI</w:t>
      </w:r>
      <w:r w:rsidR="00AF398F" w:rsidRPr="00B34410">
        <w:rPr>
          <w:rFonts w:cs="Times New Roman"/>
          <w:szCs w:val="24"/>
        </w:rPr>
        <w:t>I</w:t>
      </w:r>
      <w:r w:rsidRPr="00B34410">
        <w:rPr>
          <w:rFonts w:cs="Times New Roman"/>
          <w:szCs w:val="24"/>
        </w:rPr>
        <w:t xml:space="preserve"> semestre de gestión social </w:t>
      </w:r>
      <w:r w:rsidR="00AF398F" w:rsidRPr="00B34410">
        <w:rPr>
          <w:rFonts w:cs="Times New Roman"/>
          <w:szCs w:val="24"/>
        </w:rPr>
        <w:t>realizaron</w:t>
      </w:r>
      <w:r w:rsidRPr="00B34410">
        <w:rPr>
          <w:rFonts w:cs="Times New Roman"/>
          <w:szCs w:val="24"/>
        </w:rPr>
        <w:t xml:space="preserve"> una investigación que permitió dar respuesta a la siguiente pregunta</w:t>
      </w:r>
      <w:r w:rsidR="008D1882" w:rsidRPr="00B34410">
        <w:rPr>
          <w:rFonts w:cs="Times New Roman"/>
          <w:szCs w:val="24"/>
        </w:rPr>
        <w:t>.</w:t>
      </w:r>
    </w:p>
    <w:p w14:paraId="5E1521C0" w14:textId="4D139E3A" w:rsidR="00650F5E" w:rsidRDefault="00A00738" w:rsidP="00911457">
      <w:pPr>
        <w:rPr>
          <w:rFonts w:cs="Times New Roman"/>
          <w:szCs w:val="24"/>
        </w:rPr>
      </w:pPr>
      <w:r w:rsidRPr="00B34410">
        <w:rPr>
          <w:rFonts w:cs="Times New Roman"/>
          <w:szCs w:val="24"/>
        </w:rPr>
        <w:t>¿Cuáles son los efectos de las condiciones de saneamiento básico sobre la calidad de vida de los migrantes venez</w:t>
      </w:r>
      <w:r w:rsidR="008D1882" w:rsidRPr="00B34410">
        <w:rPr>
          <w:rFonts w:cs="Times New Roman"/>
          <w:szCs w:val="24"/>
        </w:rPr>
        <w:t>olanos ubicados en los barrios La Esperanza, Caballero y Góngora y Portal Del Bunde en el Municipio del E</w:t>
      </w:r>
      <w:r w:rsidRPr="00B34410">
        <w:rPr>
          <w:rFonts w:cs="Times New Roman"/>
          <w:szCs w:val="24"/>
        </w:rPr>
        <w:t>spinal Tolima</w:t>
      </w:r>
      <w:r w:rsidR="008D1882" w:rsidRPr="00B34410">
        <w:rPr>
          <w:rFonts w:cs="Times New Roman"/>
          <w:szCs w:val="24"/>
        </w:rPr>
        <w:t>?</w:t>
      </w:r>
      <w:bookmarkStart w:id="6" w:name="_Toc25660273"/>
    </w:p>
    <w:p w14:paraId="04A9FDA7" w14:textId="77777777" w:rsidR="00911457" w:rsidRDefault="00911457" w:rsidP="00911457">
      <w:pPr>
        <w:rPr>
          <w:rFonts w:cs="Times New Roman"/>
          <w:szCs w:val="24"/>
        </w:rPr>
      </w:pPr>
    </w:p>
    <w:p w14:paraId="76E186CE" w14:textId="77777777" w:rsidR="00911457" w:rsidRDefault="00911457" w:rsidP="00911457">
      <w:pPr>
        <w:rPr>
          <w:rFonts w:cs="Times New Roman"/>
          <w:szCs w:val="24"/>
        </w:rPr>
      </w:pPr>
    </w:p>
    <w:p w14:paraId="44FD7942" w14:textId="77777777" w:rsidR="00911457" w:rsidRDefault="00911457" w:rsidP="00911457">
      <w:pPr>
        <w:rPr>
          <w:rFonts w:cs="Times New Roman"/>
          <w:szCs w:val="24"/>
        </w:rPr>
      </w:pPr>
    </w:p>
    <w:p w14:paraId="4B21AC85" w14:textId="77777777" w:rsidR="00911457" w:rsidRDefault="00911457" w:rsidP="00911457">
      <w:pPr>
        <w:rPr>
          <w:rFonts w:cs="Times New Roman"/>
          <w:szCs w:val="24"/>
        </w:rPr>
      </w:pPr>
    </w:p>
    <w:p w14:paraId="65E45876" w14:textId="77777777" w:rsidR="00911457" w:rsidRDefault="00911457" w:rsidP="00911457">
      <w:pPr>
        <w:rPr>
          <w:rFonts w:cs="Times New Roman"/>
          <w:szCs w:val="24"/>
        </w:rPr>
      </w:pPr>
    </w:p>
    <w:p w14:paraId="04228129" w14:textId="77777777" w:rsidR="00911457" w:rsidRDefault="00911457" w:rsidP="00911457">
      <w:pPr>
        <w:rPr>
          <w:rFonts w:cs="Times New Roman"/>
          <w:szCs w:val="24"/>
        </w:rPr>
      </w:pPr>
    </w:p>
    <w:p w14:paraId="616DB44B" w14:textId="77777777" w:rsidR="00911457" w:rsidRDefault="00911457" w:rsidP="00F01A90">
      <w:pPr>
        <w:ind w:firstLine="0"/>
        <w:rPr>
          <w:rFonts w:cs="Times New Roman"/>
          <w:szCs w:val="24"/>
        </w:rPr>
      </w:pPr>
    </w:p>
    <w:p w14:paraId="647EAB47" w14:textId="77777777" w:rsidR="00F01A90" w:rsidRDefault="00F01A90" w:rsidP="00F01A90">
      <w:pPr>
        <w:ind w:firstLine="0"/>
        <w:rPr>
          <w:rFonts w:cs="Times New Roman"/>
          <w:szCs w:val="24"/>
        </w:rPr>
      </w:pPr>
    </w:p>
    <w:p w14:paraId="256CCF46" w14:textId="77777777" w:rsidR="004518D5" w:rsidRDefault="004518D5" w:rsidP="00F01A90">
      <w:pPr>
        <w:ind w:firstLine="0"/>
        <w:rPr>
          <w:rFonts w:cs="Times New Roman"/>
          <w:szCs w:val="24"/>
        </w:rPr>
      </w:pPr>
    </w:p>
    <w:p w14:paraId="5A5888C5" w14:textId="77777777" w:rsidR="004518D5" w:rsidRDefault="004518D5" w:rsidP="00F01A90">
      <w:pPr>
        <w:ind w:firstLine="0"/>
        <w:rPr>
          <w:rFonts w:cs="Times New Roman"/>
          <w:szCs w:val="24"/>
        </w:rPr>
      </w:pPr>
    </w:p>
    <w:p w14:paraId="1183CD54" w14:textId="77777777" w:rsidR="004518D5" w:rsidRPr="00911457" w:rsidRDefault="004518D5" w:rsidP="00F01A90">
      <w:pPr>
        <w:ind w:firstLine="0"/>
        <w:rPr>
          <w:rFonts w:cs="Times New Roman"/>
          <w:szCs w:val="24"/>
        </w:rPr>
      </w:pPr>
    </w:p>
    <w:p w14:paraId="4FA79EAE" w14:textId="3E7C96C5" w:rsidR="008D1882" w:rsidRPr="00B34410" w:rsidRDefault="00650F5E" w:rsidP="00650F5E">
      <w:pPr>
        <w:pStyle w:val="Ttulo1"/>
      </w:pPr>
      <w:r>
        <w:lastRenderedPageBreak/>
        <w:t>O</w:t>
      </w:r>
      <w:r w:rsidR="00AF4F4F" w:rsidRPr="00B34410">
        <w:t>bjetivos</w:t>
      </w:r>
      <w:bookmarkEnd w:id="6"/>
    </w:p>
    <w:p w14:paraId="75EDB086" w14:textId="2258F341" w:rsidR="008D1882" w:rsidRPr="00924123" w:rsidRDefault="00951448" w:rsidP="00924123">
      <w:pPr>
        <w:pStyle w:val="Ttulo2"/>
      </w:pPr>
      <w:bookmarkStart w:id="7" w:name="_Toc25660274"/>
      <w:r w:rsidRPr="00924123">
        <w:t>General</w:t>
      </w:r>
      <w:bookmarkEnd w:id="7"/>
    </w:p>
    <w:p w14:paraId="66A1D0C1" w14:textId="3A99F1ED" w:rsidR="008D1882" w:rsidRPr="00B34410" w:rsidRDefault="008D1882" w:rsidP="00B34410">
      <w:pPr>
        <w:rPr>
          <w:rFonts w:cs="Times New Roman"/>
          <w:szCs w:val="24"/>
        </w:rPr>
      </w:pPr>
      <w:r w:rsidRPr="00B34410">
        <w:rPr>
          <w:rFonts w:cs="Times New Roman"/>
          <w:szCs w:val="24"/>
        </w:rPr>
        <w:t>Analizar el impacto de las condiciones de saneamiento básico en la calidad de vida de las familias venezolanas, ubicadas en los barrios la Esperanza, Caballero y Góngora y portal del bunde en el municipio del Espinal Tolima.</w:t>
      </w:r>
    </w:p>
    <w:p w14:paraId="75B6DE1A" w14:textId="4978D60F" w:rsidR="008D1882" w:rsidRPr="00B34410" w:rsidRDefault="00951448" w:rsidP="00924123">
      <w:pPr>
        <w:pStyle w:val="Ttulo2"/>
      </w:pPr>
      <w:bookmarkStart w:id="8" w:name="_Toc25660275"/>
      <w:r w:rsidRPr="00B34410">
        <w:t>Específicos</w:t>
      </w:r>
      <w:bookmarkEnd w:id="8"/>
    </w:p>
    <w:p w14:paraId="00D5A718" w14:textId="3FB48633" w:rsidR="008D1882" w:rsidRPr="00924123" w:rsidRDefault="008D1882" w:rsidP="00924123">
      <w:pPr>
        <w:pStyle w:val="Prrafodelista"/>
        <w:numPr>
          <w:ilvl w:val="0"/>
          <w:numId w:val="23"/>
        </w:numPr>
        <w:ind w:left="646" w:firstLine="284"/>
        <w:rPr>
          <w:rFonts w:cs="Times New Roman"/>
          <w:szCs w:val="24"/>
        </w:rPr>
      </w:pPr>
      <w:r w:rsidRPr="00924123">
        <w:rPr>
          <w:rFonts w:cs="Times New Roman"/>
          <w:szCs w:val="24"/>
        </w:rPr>
        <w:t xml:space="preserve">Identificar y caracterizar las familias venezolanas residentes en los barrios la Esperanza, Caballero y Góngora, y Portal del Bunde del </w:t>
      </w:r>
      <w:r w:rsidR="00951448" w:rsidRPr="00924123">
        <w:rPr>
          <w:rFonts w:cs="Times New Roman"/>
          <w:szCs w:val="24"/>
        </w:rPr>
        <w:t>municipio del Espinal – Tolima.</w:t>
      </w:r>
    </w:p>
    <w:p w14:paraId="5A61132B" w14:textId="3FA45E13" w:rsidR="008D1882" w:rsidRPr="00924123" w:rsidRDefault="008D1882" w:rsidP="00924123">
      <w:pPr>
        <w:pStyle w:val="Prrafodelista"/>
        <w:numPr>
          <w:ilvl w:val="0"/>
          <w:numId w:val="23"/>
        </w:numPr>
        <w:ind w:left="646" w:firstLine="284"/>
        <w:rPr>
          <w:rFonts w:cs="Times New Roman"/>
          <w:szCs w:val="24"/>
        </w:rPr>
      </w:pPr>
      <w:r w:rsidRPr="00924123">
        <w:rPr>
          <w:rFonts w:cs="Times New Roman"/>
          <w:szCs w:val="24"/>
        </w:rPr>
        <w:t>Determinar las condiciones de saneamiento básico y calidad de vida en las que se encuentran las familias venezolanas residentes en</w:t>
      </w:r>
      <w:r w:rsidR="00951448" w:rsidRPr="00924123">
        <w:rPr>
          <w:rFonts w:cs="Times New Roman"/>
          <w:szCs w:val="24"/>
        </w:rPr>
        <w:t xml:space="preserve"> los barrios antes mencionados.</w:t>
      </w:r>
    </w:p>
    <w:p w14:paraId="3DB820B7" w14:textId="4A9B4BC0" w:rsidR="00924123" w:rsidRPr="00AF4F4F" w:rsidRDefault="008D1882" w:rsidP="00AF4F4F">
      <w:pPr>
        <w:pStyle w:val="Prrafodelista"/>
        <w:numPr>
          <w:ilvl w:val="0"/>
          <w:numId w:val="23"/>
        </w:numPr>
        <w:ind w:left="646" w:firstLine="284"/>
        <w:rPr>
          <w:rFonts w:cs="Times New Roman"/>
          <w:szCs w:val="24"/>
          <w:lang w:eastAsia="es-ES"/>
        </w:rPr>
      </w:pPr>
      <w:r w:rsidRPr="00924123">
        <w:rPr>
          <w:rFonts w:cs="Times New Roman"/>
          <w:szCs w:val="24"/>
        </w:rPr>
        <w:t>Describir la relación entre condiciones de saneamiento básico y la calidad de vida de las fam</w:t>
      </w:r>
      <w:r w:rsidR="00AF4F4F">
        <w:rPr>
          <w:rFonts w:cs="Times New Roman"/>
          <w:szCs w:val="24"/>
        </w:rPr>
        <w:t>ilias venezolanas participantes.</w:t>
      </w:r>
    </w:p>
    <w:p w14:paraId="5BCBE2B9" w14:textId="77777777" w:rsidR="00924123" w:rsidRDefault="00924123" w:rsidP="00B34410">
      <w:pPr>
        <w:jc w:val="center"/>
        <w:rPr>
          <w:rFonts w:cs="Times New Roman"/>
          <w:b/>
          <w:szCs w:val="24"/>
        </w:rPr>
      </w:pPr>
    </w:p>
    <w:p w14:paraId="37C5AFAB" w14:textId="77777777" w:rsidR="00924123" w:rsidRDefault="00924123" w:rsidP="00B34410">
      <w:pPr>
        <w:jc w:val="center"/>
        <w:rPr>
          <w:rFonts w:cs="Times New Roman"/>
          <w:b/>
          <w:szCs w:val="24"/>
        </w:rPr>
      </w:pPr>
    </w:p>
    <w:p w14:paraId="35F11281" w14:textId="77777777" w:rsidR="00924123" w:rsidRDefault="00924123" w:rsidP="00B34410">
      <w:pPr>
        <w:jc w:val="center"/>
        <w:rPr>
          <w:rFonts w:cs="Times New Roman"/>
          <w:b/>
          <w:szCs w:val="24"/>
        </w:rPr>
      </w:pPr>
    </w:p>
    <w:p w14:paraId="7C5FC177" w14:textId="77777777" w:rsidR="00924123" w:rsidRDefault="00924123" w:rsidP="00B34410">
      <w:pPr>
        <w:jc w:val="center"/>
        <w:rPr>
          <w:rFonts w:cs="Times New Roman"/>
          <w:b/>
          <w:szCs w:val="24"/>
        </w:rPr>
      </w:pPr>
    </w:p>
    <w:p w14:paraId="008DF3EF" w14:textId="77777777" w:rsidR="00924123" w:rsidRDefault="00924123" w:rsidP="00B34410">
      <w:pPr>
        <w:jc w:val="center"/>
        <w:rPr>
          <w:rFonts w:cs="Times New Roman"/>
          <w:b/>
          <w:szCs w:val="24"/>
        </w:rPr>
      </w:pPr>
    </w:p>
    <w:p w14:paraId="27B6D41E" w14:textId="77777777" w:rsidR="00924123" w:rsidRDefault="00924123" w:rsidP="00DF1057">
      <w:pPr>
        <w:ind w:firstLine="0"/>
        <w:rPr>
          <w:rFonts w:cs="Times New Roman"/>
          <w:b/>
          <w:szCs w:val="24"/>
        </w:rPr>
      </w:pPr>
    </w:p>
    <w:p w14:paraId="2BF4449D" w14:textId="77777777" w:rsidR="00924123" w:rsidRDefault="00924123" w:rsidP="00B34410">
      <w:pPr>
        <w:jc w:val="center"/>
        <w:rPr>
          <w:rFonts w:cs="Times New Roman"/>
          <w:b/>
          <w:szCs w:val="24"/>
        </w:rPr>
      </w:pPr>
    </w:p>
    <w:p w14:paraId="09E48860" w14:textId="77777777" w:rsidR="00650F5E" w:rsidRDefault="00650F5E" w:rsidP="00B34410">
      <w:pPr>
        <w:jc w:val="center"/>
        <w:rPr>
          <w:rFonts w:cs="Times New Roman"/>
          <w:b/>
          <w:szCs w:val="24"/>
        </w:rPr>
      </w:pPr>
    </w:p>
    <w:p w14:paraId="1F507776" w14:textId="77777777" w:rsidR="00650F5E" w:rsidRDefault="00650F5E" w:rsidP="00B34410">
      <w:pPr>
        <w:jc w:val="center"/>
        <w:rPr>
          <w:rFonts w:cs="Times New Roman"/>
          <w:b/>
          <w:szCs w:val="24"/>
        </w:rPr>
      </w:pPr>
    </w:p>
    <w:p w14:paraId="23BD9A2A" w14:textId="4337147B" w:rsidR="002D4EBB" w:rsidRPr="00B34410" w:rsidRDefault="00AF4F4F" w:rsidP="00924123">
      <w:pPr>
        <w:pStyle w:val="Ttulo1"/>
      </w:pPr>
      <w:bookmarkStart w:id="9" w:name="_Toc25660276"/>
      <w:bookmarkEnd w:id="3"/>
      <w:r w:rsidRPr="00B34410">
        <w:lastRenderedPageBreak/>
        <w:t>Justificación</w:t>
      </w:r>
      <w:bookmarkEnd w:id="9"/>
    </w:p>
    <w:p w14:paraId="449FD2ED" w14:textId="363DF5F8" w:rsidR="00CF6FE4" w:rsidRPr="00B34410" w:rsidRDefault="00CF6FE4" w:rsidP="002E2D8C">
      <w:pPr>
        <w:rPr>
          <w:rFonts w:cs="Times New Roman"/>
          <w:szCs w:val="24"/>
        </w:rPr>
      </w:pPr>
      <w:r w:rsidRPr="00B34410">
        <w:rPr>
          <w:rFonts w:cs="Times New Roman"/>
          <w:szCs w:val="24"/>
        </w:rPr>
        <w:t xml:space="preserve">La migración venezolana trae consigo una alta tasa de habitabilidad en el departamento tolimense, así lo expone </w:t>
      </w:r>
      <w:sdt>
        <w:sdtPr>
          <w:rPr>
            <w:rFonts w:cs="Times New Roman"/>
            <w:szCs w:val="24"/>
          </w:rPr>
          <w:id w:val="638152989"/>
          <w:citation/>
        </w:sdtPr>
        <w:sdtContent>
          <w:r w:rsidRPr="00B34410">
            <w:rPr>
              <w:rFonts w:cs="Times New Roman"/>
              <w:szCs w:val="24"/>
            </w:rPr>
            <w:fldChar w:fldCharType="begin"/>
          </w:r>
          <w:r w:rsidR="00AF20EB">
            <w:rPr>
              <w:rFonts w:cs="Times New Roman"/>
              <w:szCs w:val="24"/>
            </w:rPr>
            <w:instrText xml:space="preserve">CITATION Ara19 \l 3082 </w:instrText>
          </w:r>
          <w:r w:rsidRPr="00B34410">
            <w:rPr>
              <w:rFonts w:cs="Times New Roman"/>
              <w:szCs w:val="24"/>
            </w:rPr>
            <w:fldChar w:fldCharType="separate"/>
          </w:r>
          <w:r w:rsidR="00650F5E" w:rsidRPr="00650F5E">
            <w:rPr>
              <w:rFonts w:cs="Times New Roman"/>
              <w:noProof/>
              <w:szCs w:val="24"/>
            </w:rPr>
            <w:t>(Arango, 2019)</w:t>
          </w:r>
          <w:r w:rsidRPr="00B34410">
            <w:rPr>
              <w:rFonts w:cs="Times New Roman"/>
              <w:szCs w:val="24"/>
            </w:rPr>
            <w:fldChar w:fldCharType="end"/>
          </w:r>
        </w:sdtContent>
      </w:sdt>
      <w:r w:rsidRPr="00B34410">
        <w:rPr>
          <w:rFonts w:cs="Times New Roman"/>
          <w:szCs w:val="24"/>
        </w:rPr>
        <w:t xml:space="preserve"> afirmando que en el Tolima tenemos proyectados alrededor de tres mil 946 venezolanos y en Ibagué dos mil 486. En Colombia tenemos un millón 147 mil, de los cuales son legales 696 mil venezolanos”. Este gran índice genera efectos en el estado </w:t>
      </w:r>
      <w:proofErr w:type="gramStart"/>
      <w:r w:rsidRPr="00B34410">
        <w:rPr>
          <w:rFonts w:cs="Times New Roman"/>
          <w:szCs w:val="24"/>
        </w:rPr>
        <w:t>Colombiano</w:t>
      </w:r>
      <w:proofErr w:type="gramEnd"/>
      <w:r w:rsidRPr="00B34410">
        <w:rPr>
          <w:rFonts w:cs="Times New Roman"/>
          <w:szCs w:val="24"/>
        </w:rPr>
        <w:t xml:space="preserve"> pero a su vez su impacto en las familias que realizan este proceso que es altamente importante, por esta razón se conoce que Colombia es el primer país en el cual los migrantes venezolanos auxilian en busca de unas condiciones habitacionales optimas y un logro de actividades que permitan una calidad de vida estable. </w:t>
      </w:r>
    </w:p>
    <w:p w14:paraId="6D36E47B" w14:textId="7F543EC1" w:rsidR="00C44E42" w:rsidRPr="00B34410" w:rsidRDefault="008D1882" w:rsidP="002E2D8C">
      <w:pPr>
        <w:rPr>
          <w:rFonts w:cs="Times New Roman"/>
          <w:szCs w:val="24"/>
        </w:rPr>
      </w:pPr>
      <w:r w:rsidRPr="00B34410">
        <w:rPr>
          <w:rFonts w:cs="Times New Roman"/>
          <w:szCs w:val="24"/>
        </w:rPr>
        <w:t xml:space="preserve">En las familias venezolanas es notable las condiciones de saneamiento básico en que se encuentran y el efecto en la calidad de vida, </w:t>
      </w:r>
      <w:r w:rsidR="00CD65B8" w:rsidRPr="00B34410">
        <w:rPr>
          <w:rFonts w:cs="Times New Roman"/>
          <w:szCs w:val="24"/>
        </w:rPr>
        <w:t>Según</w:t>
      </w:r>
      <w:r w:rsidRPr="00B34410">
        <w:rPr>
          <w:rFonts w:cs="Times New Roman"/>
          <w:szCs w:val="24"/>
        </w:rPr>
        <w:t xml:space="preserve"> lo expone </w:t>
      </w:r>
      <w:sdt>
        <w:sdtPr>
          <w:rPr>
            <w:rFonts w:cs="Times New Roman"/>
            <w:szCs w:val="24"/>
          </w:rPr>
          <w:id w:val="-577524655"/>
          <w:citation/>
        </w:sdtPr>
        <w:sdtContent>
          <w:r w:rsidRPr="00B34410">
            <w:rPr>
              <w:rFonts w:cs="Times New Roman"/>
              <w:szCs w:val="24"/>
            </w:rPr>
            <w:fldChar w:fldCharType="begin"/>
          </w:r>
          <w:r w:rsidR="00AF20EB">
            <w:rPr>
              <w:rFonts w:cs="Times New Roman"/>
              <w:szCs w:val="24"/>
            </w:rPr>
            <w:instrText xml:space="preserve">CITATION Jul18 \l 3082 </w:instrText>
          </w:r>
          <w:r w:rsidRPr="00B34410">
            <w:rPr>
              <w:rFonts w:cs="Times New Roman"/>
              <w:szCs w:val="24"/>
            </w:rPr>
            <w:fldChar w:fldCharType="separate"/>
          </w:r>
          <w:r w:rsidR="00650F5E" w:rsidRPr="00650F5E">
            <w:rPr>
              <w:rFonts w:cs="Times New Roman"/>
              <w:noProof/>
              <w:szCs w:val="24"/>
            </w:rPr>
            <w:t>(Navarro, y otros, 2018)</w:t>
          </w:r>
          <w:r w:rsidRPr="00B34410">
            <w:rPr>
              <w:rFonts w:cs="Times New Roman"/>
              <w:szCs w:val="24"/>
            </w:rPr>
            <w:fldChar w:fldCharType="end"/>
          </w:r>
        </w:sdtContent>
      </w:sdt>
      <w:r w:rsidR="00CD65B8" w:rsidRPr="00B34410">
        <w:rPr>
          <w:rFonts w:cs="Times New Roman"/>
          <w:szCs w:val="24"/>
        </w:rPr>
        <w:t xml:space="preserve">  El creciente del flujo migratorio proveniente desde Venezuela hacia Colombia, se plantea como un desafío de grandes proporciones para la agenda política y social bilateral; máxime si se considera que la mayoría de los ciudadanos venezolanos que llegan a Colombia lo hacen de forma irregular, lo cual impide su apropiada incorporación a la sociedad y los expone a diferentes riesgos, Esto hace referencia a la manifestación de una variedad de </w:t>
      </w:r>
      <w:r w:rsidR="00575E7C" w:rsidRPr="00B34410">
        <w:rPr>
          <w:rFonts w:cs="Times New Roman"/>
          <w:szCs w:val="24"/>
        </w:rPr>
        <w:t>consecuencias</w:t>
      </w:r>
      <w:r w:rsidR="00CD65B8" w:rsidRPr="00B34410">
        <w:rPr>
          <w:rFonts w:cs="Times New Roman"/>
          <w:szCs w:val="24"/>
        </w:rPr>
        <w:t xml:space="preserve"> y</w:t>
      </w:r>
      <w:r w:rsidR="00575E7C" w:rsidRPr="00B34410">
        <w:rPr>
          <w:rFonts w:cs="Times New Roman"/>
          <w:szCs w:val="24"/>
        </w:rPr>
        <w:t xml:space="preserve"> una serie de impactos en lo</w:t>
      </w:r>
      <w:r w:rsidR="00CD65B8" w:rsidRPr="00B34410">
        <w:rPr>
          <w:rFonts w:cs="Times New Roman"/>
          <w:szCs w:val="24"/>
        </w:rPr>
        <w:t>s ecosistemas</w:t>
      </w:r>
      <w:r w:rsidR="00575E7C" w:rsidRPr="00B34410">
        <w:rPr>
          <w:rFonts w:cs="Times New Roman"/>
          <w:szCs w:val="24"/>
        </w:rPr>
        <w:t>, tale</w:t>
      </w:r>
      <w:r w:rsidR="00DE0DF1" w:rsidRPr="00B34410">
        <w:rPr>
          <w:rFonts w:cs="Times New Roman"/>
          <w:szCs w:val="24"/>
        </w:rPr>
        <w:t>s como la</w:t>
      </w:r>
      <w:r w:rsidR="00CD65B8" w:rsidRPr="00B34410">
        <w:rPr>
          <w:rFonts w:cs="Times New Roman"/>
          <w:szCs w:val="24"/>
        </w:rPr>
        <w:t xml:space="preserve"> afectación de la calidad de vida y el enfrentamiento a unas condiciones de saneamiento básico críticas e inestables que ponen en riesgo el ser humano y su libre desarrollo. </w:t>
      </w:r>
      <w:r w:rsidR="00C65729" w:rsidRPr="00B34410">
        <w:rPr>
          <w:rFonts w:eastAsia="Times New Roman" w:cs="Times New Roman"/>
          <w:szCs w:val="24"/>
          <w:lang w:eastAsia="es-ES"/>
        </w:rPr>
        <w:t xml:space="preserve">Recientemente los movimientos migratorios colombo-venezolanos comenzaron a revertirse, y lo </w:t>
      </w:r>
      <w:r w:rsidR="00CD65B8" w:rsidRPr="00B34410">
        <w:rPr>
          <w:rFonts w:eastAsia="Times New Roman" w:cs="Times New Roman"/>
          <w:szCs w:val="24"/>
          <w:lang w:eastAsia="es-ES"/>
        </w:rPr>
        <w:t>han hecho de manera progresiva, e</w:t>
      </w:r>
      <w:r w:rsidR="00C65729" w:rsidRPr="00B34410">
        <w:rPr>
          <w:rFonts w:eastAsia="Times New Roman" w:cs="Times New Roman"/>
          <w:szCs w:val="24"/>
          <w:lang w:eastAsia="es-ES"/>
        </w:rPr>
        <w:t xml:space="preserve">s importante aclarar que los efectos que tiene la migración son notorios en todos los ámbitos del ser humano que permiten un desenvolvimiento de problemáticas más relevantes y generan un impacto social al entorno y a los individuos que por obligación realizan este proceso </w:t>
      </w:r>
      <w:r w:rsidR="00C65729" w:rsidRPr="00B34410">
        <w:rPr>
          <w:rFonts w:eastAsia="Times New Roman" w:cs="Times New Roman"/>
          <w:szCs w:val="24"/>
          <w:lang w:eastAsia="es-ES"/>
        </w:rPr>
        <w:lastRenderedPageBreak/>
        <w:t xml:space="preserve">migratorio. </w:t>
      </w:r>
      <w:r w:rsidR="00CD65B8" w:rsidRPr="00B34410">
        <w:rPr>
          <w:rFonts w:eastAsia="Times New Roman" w:cs="Times New Roman"/>
          <w:szCs w:val="24"/>
          <w:lang w:eastAsia="es-ES"/>
        </w:rPr>
        <w:t xml:space="preserve"> Según expone </w:t>
      </w:r>
      <w:sdt>
        <w:sdtPr>
          <w:rPr>
            <w:rFonts w:eastAsia="Times New Roman" w:cs="Times New Roman"/>
            <w:szCs w:val="24"/>
            <w:lang w:eastAsia="es-ES"/>
          </w:rPr>
          <w:id w:val="1042322977"/>
          <w:citation/>
        </w:sdtPr>
        <w:sdtContent>
          <w:r w:rsidR="00CD65B8" w:rsidRPr="00B34410">
            <w:rPr>
              <w:rFonts w:eastAsia="Times New Roman" w:cs="Times New Roman"/>
              <w:szCs w:val="24"/>
              <w:lang w:eastAsia="es-ES"/>
            </w:rPr>
            <w:fldChar w:fldCharType="begin"/>
          </w:r>
          <w:r w:rsidR="00CD65B8" w:rsidRPr="00B34410">
            <w:rPr>
              <w:rFonts w:eastAsia="Times New Roman" w:cs="Times New Roman"/>
              <w:szCs w:val="24"/>
              <w:lang w:eastAsia="es-ES"/>
            </w:rPr>
            <w:instrText xml:space="preserve"> CITATION Alf12 \l 3082 </w:instrText>
          </w:r>
          <w:r w:rsidR="00CD65B8" w:rsidRPr="00B34410">
            <w:rPr>
              <w:rFonts w:eastAsia="Times New Roman" w:cs="Times New Roman"/>
              <w:szCs w:val="24"/>
              <w:lang w:eastAsia="es-ES"/>
            </w:rPr>
            <w:fldChar w:fldCharType="separate"/>
          </w:r>
          <w:r w:rsidR="00650F5E" w:rsidRPr="00650F5E">
            <w:rPr>
              <w:rFonts w:eastAsia="Times New Roman" w:cs="Times New Roman"/>
              <w:noProof/>
              <w:szCs w:val="24"/>
              <w:lang w:eastAsia="es-ES"/>
            </w:rPr>
            <w:t>(Caqueo-Urízar, 2012)</w:t>
          </w:r>
          <w:r w:rsidR="00CD65B8" w:rsidRPr="00B34410">
            <w:rPr>
              <w:rFonts w:eastAsia="Times New Roman" w:cs="Times New Roman"/>
              <w:szCs w:val="24"/>
              <w:lang w:eastAsia="es-ES"/>
            </w:rPr>
            <w:fldChar w:fldCharType="end"/>
          </w:r>
        </w:sdtContent>
      </w:sdt>
      <w:r w:rsidR="00CD65B8" w:rsidRPr="00B34410">
        <w:rPr>
          <w:rFonts w:cs="Times New Roman"/>
          <w:szCs w:val="24"/>
        </w:rPr>
        <w:t xml:space="preserve"> la calidad de vida </w:t>
      </w:r>
      <w:r w:rsidR="00EC0494" w:rsidRPr="00B34410">
        <w:rPr>
          <w:rFonts w:cs="Times New Roman"/>
          <w:szCs w:val="24"/>
        </w:rPr>
        <w:t>(</w:t>
      </w:r>
      <w:r w:rsidR="00CD65B8" w:rsidRPr="00B34410">
        <w:rPr>
          <w:rFonts w:cs="Times New Roman"/>
          <w:szCs w:val="24"/>
        </w:rPr>
        <w:t>CV</w:t>
      </w:r>
      <w:r w:rsidR="00EC0494" w:rsidRPr="00B34410">
        <w:rPr>
          <w:rFonts w:cs="Times New Roman"/>
          <w:szCs w:val="24"/>
        </w:rPr>
        <w:t>)</w:t>
      </w:r>
      <w:r w:rsidR="00CD65B8" w:rsidRPr="00B34410">
        <w:rPr>
          <w:rFonts w:cs="Times New Roman"/>
          <w:szCs w:val="24"/>
        </w:rPr>
        <w:t xml:space="preserve"> es equivalente a la suma de los puntajes de las condiciones de vida objetivamente medibles en una persona, tales como salud física, condiciones de vida, relaciones sociales, actividades funcionales u ocupación</w:t>
      </w:r>
      <w:r w:rsidR="00EC0494" w:rsidRPr="00B34410">
        <w:rPr>
          <w:rFonts w:cs="Times New Roman"/>
          <w:szCs w:val="24"/>
        </w:rPr>
        <w:t xml:space="preserve">, Por tal razón la calidad de vida siempre estará relacionada con las condiciones de los individuos ya que manejan una línea netamente estrecha para lograr objetivos comunes y un desarrollo óptimo sea de actividades colectivas o individuales. </w:t>
      </w:r>
      <w:sdt>
        <w:sdtPr>
          <w:rPr>
            <w:rFonts w:cs="Times New Roman"/>
            <w:szCs w:val="24"/>
          </w:rPr>
          <w:id w:val="243999791"/>
          <w:citation/>
        </w:sdtPr>
        <w:sdtContent>
          <w:r w:rsidR="00EC0494" w:rsidRPr="00B34410">
            <w:rPr>
              <w:rFonts w:cs="Times New Roman"/>
              <w:szCs w:val="24"/>
            </w:rPr>
            <w:fldChar w:fldCharType="begin"/>
          </w:r>
          <w:r w:rsidR="005368BC">
            <w:rPr>
              <w:rFonts w:cs="Times New Roman"/>
              <w:szCs w:val="24"/>
            </w:rPr>
            <w:instrText xml:space="preserve">CITATION OMS15 \l 3082 </w:instrText>
          </w:r>
          <w:r w:rsidR="00EC0494" w:rsidRPr="00B34410">
            <w:rPr>
              <w:rFonts w:cs="Times New Roman"/>
              <w:szCs w:val="24"/>
            </w:rPr>
            <w:fldChar w:fldCharType="separate"/>
          </w:r>
          <w:r w:rsidR="00650F5E" w:rsidRPr="00650F5E">
            <w:rPr>
              <w:rFonts w:cs="Times New Roman"/>
              <w:noProof/>
              <w:szCs w:val="24"/>
            </w:rPr>
            <w:t>(Oms, 2015)</w:t>
          </w:r>
          <w:r w:rsidR="00EC0494" w:rsidRPr="00B34410">
            <w:rPr>
              <w:rFonts w:cs="Times New Roman"/>
              <w:szCs w:val="24"/>
            </w:rPr>
            <w:fldChar w:fldCharType="end"/>
          </w:r>
        </w:sdtContent>
      </w:sdt>
      <w:r w:rsidR="00EC0494" w:rsidRPr="00B34410">
        <w:rPr>
          <w:rFonts w:cs="Times New Roman"/>
          <w:szCs w:val="24"/>
        </w:rPr>
        <w:t xml:space="preserve"> Define el saneamiento básico, como un mantenimiento de buenas condiciones de higiene gracias a servicios como la recogida de basura y la evacuación de aguas residuales. Esto hace referencia a que las personas logren un estado óptimo en el entorno por medio del cumplimiento de las políticas de apoyo del estado</w:t>
      </w:r>
      <w:r w:rsidR="00311922" w:rsidRPr="00B34410">
        <w:rPr>
          <w:rFonts w:cs="Times New Roman"/>
          <w:szCs w:val="24"/>
        </w:rPr>
        <w:t>,</w:t>
      </w:r>
      <w:r w:rsidR="00EC0494" w:rsidRPr="00B34410">
        <w:rPr>
          <w:rFonts w:cs="Times New Roman"/>
          <w:szCs w:val="24"/>
        </w:rPr>
        <w:t xml:space="preserve"> tanto que permiten que el individuo obtenga sus recursos y logre un abastecimiento a sus necesidades básicas</w:t>
      </w:r>
      <w:r w:rsidR="00311922" w:rsidRPr="00B34410">
        <w:rPr>
          <w:rFonts w:cs="Times New Roman"/>
          <w:szCs w:val="24"/>
        </w:rPr>
        <w:t>, b</w:t>
      </w:r>
      <w:r w:rsidR="00C44E42" w:rsidRPr="00B34410">
        <w:rPr>
          <w:rFonts w:cs="Times New Roman"/>
          <w:szCs w:val="24"/>
        </w:rPr>
        <w:t>ajo esta visión</w:t>
      </w:r>
      <w:r w:rsidR="00066EDA" w:rsidRPr="00B34410">
        <w:rPr>
          <w:rFonts w:cs="Times New Roman"/>
          <w:szCs w:val="24"/>
        </w:rPr>
        <w:t xml:space="preserve"> </w:t>
      </w:r>
      <w:r w:rsidR="0028369B" w:rsidRPr="00B34410">
        <w:rPr>
          <w:rFonts w:cs="Times New Roman"/>
          <w:szCs w:val="24"/>
        </w:rPr>
        <w:t>se traduce</w:t>
      </w:r>
      <w:r w:rsidR="00066EDA" w:rsidRPr="00B34410">
        <w:rPr>
          <w:rFonts w:cs="Times New Roman"/>
          <w:szCs w:val="24"/>
        </w:rPr>
        <w:t xml:space="preserve"> en graves riesgos</w:t>
      </w:r>
      <w:r w:rsidR="00074101" w:rsidRPr="00B34410">
        <w:rPr>
          <w:rFonts w:cs="Times New Roman"/>
          <w:szCs w:val="24"/>
        </w:rPr>
        <w:t xml:space="preserve"> la salud de la </w:t>
      </w:r>
      <w:r w:rsidR="006C767B" w:rsidRPr="00B34410">
        <w:rPr>
          <w:rFonts w:cs="Times New Roman"/>
          <w:szCs w:val="24"/>
        </w:rPr>
        <w:t>población,</w:t>
      </w:r>
      <w:r w:rsidR="00074101" w:rsidRPr="00B34410">
        <w:rPr>
          <w:rFonts w:cs="Times New Roman"/>
          <w:szCs w:val="24"/>
        </w:rPr>
        <w:t xml:space="preserve"> originados por el deterioro e</w:t>
      </w:r>
      <w:r w:rsidR="00311922" w:rsidRPr="00B34410">
        <w:rPr>
          <w:rFonts w:cs="Times New Roman"/>
          <w:szCs w:val="24"/>
        </w:rPr>
        <w:t xml:space="preserve"> insalubridad del entorno, a su vez se relacionan netamente los dos conceptos para generar un amplio conocimiento de la alianza que existe</w:t>
      </w:r>
      <w:r w:rsidR="00C44E42" w:rsidRPr="00B34410">
        <w:rPr>
          <w:rFonts w:cs="Times New Roman"/>
          <w:szCs w:val="24"/>
        </w:rPr>
        <w:t xml:space="preserve"> en  los mismos.</w:t>
      </w:r>
      <w:r w:rsidR="00311922" w:rsidRPr="00B34410">
        <w:rPr>
          <w:rFonts w:cs="Times New Roman"/>
          <w:szCs w:val="24"/>
        </w:rPr>
        <w:t xml:space="preserve"> Al individuo no optar por unas condiciones de saneamiento básico estables su deterioro en la calidad de vida será preocupante, a su vez el desarrollo de la misma no tendrá éxito parcial en sus metas y objetivos, esta situación desenlaza una cantidad de afectaciones que desintegran el desarrollo del individuo y afectan grandemente su participación en el entorno y su integridad. </w:t>
      </w:r>
      <w:r w:rsidR="00CF6FE4" w:rsidRPr="00B34410">
        <w:rPr>
          <w:rFonts w:cs="Times New Roman"/>
          <w:szCs w:val="24"/>
        </w:rPr>
        <w:t xml:space="preserve">Por esta razón se ve el interés de determinar las condiciones de saneamiento básico </w:t>
      </w:r>
      <w:r w:rsidR="00C44E42" w:rsidRPr="00B34410">
        <w:rPr>
          <w:rFonts w:cs="Times New Roman"/>
          <w:szCs w:val="24"/>
        </w:rPr>
        <w:t xml:space="preserve">y calidad de vida, </w:t>
      </w:r>
      <w:r w:rsidR="00CF6FE4" w:rsidRPr="00B34410">
        <w:rPr>
          <w:rFonts w:cs="Times New Roman"/>
          <w:szCs w:val="24"/>
        </w:rPr>
        <w:t xml:space="preserve">que se encuentran las familias venezolanas residentes de los barrios, La Esperanza, Caballero y </w:t>
      </w:r>
      <w:proofErr w:type="spellStart"/>
      <w:r w:rsidR="00CF6FE4" w:rsidRPr="00B34410">
        <w:rPr>
          <w:rFonts w:cs="Times New Roman"/>
          <w:szCs w:val="24"/>
        </w:rPr>
        <w:t>Gongora</w:t>
      </w:r>
      <w:proofErr w:type="spellEnd"/>
      <w:r w:rsidR="00CF6FE4" w:rsidRPr="00B34410">
        <w:rPr>
          <w:rFonts w:cs="Times New Roman"/>
          <w:szCs w:val="24"/>
        </w:rPr>
        <w:t xml:space="preserve"> Y Portal Del Bunde Del Municipio</w:t>
      </w:r>
      <w:r w:rsidR="00951448" w:rsidRPr="00B34410">
        <w:rPr>
          <w:rFonts w:cs="Times New Roman"/>
          <w:szCs w:val="24"/>
        </w:rPr>
        <w:t xml:space="preserve"> Del espinal Tolima.</w:t>
      </w:r>
    </w:p>
    <w:p w14:paraId="7837E230" w14:textId="77777777" w:rsidR="00D30D32" w:rsidRPr="00B34410" w:rsidRDefault="00C44E42" w:rsidP="002E2D8C">
      <w:pPr>
        <w:rPr>
          <w:rFonts w:cs="Times New Roman"/>
          <w:szCs w:val="24"/>
        </w:rPr>
      </w:pPr>
      <w:r w:rsidRPr="00B34410">
        <w:rPr>
          <w:rFonts w:cs="Times New Roman"/>
          <w:szCs w:val="24"/>
        </w:rPr>
        <w:t>Este trabajo de investigación permitió determinar claramente cada uno de lo</w:t>
      </w:r>
      <w:r w:rsidR="00D30D32" w:rsidRPr="00B34410">
        <w:rPr>
          <w:rFonts w:cs="Times New Roman"/>
          <w:szCs w:val="24"/>
        </w:rPr>
        <w:t xml:space="preserve">s efectos </w:t>
      </w:r>
      <w:r w:rsidRPr="00B34410">
        <w:rPr>
          <w:rFonts w:cs="Times New Roman"/>
          <w:szCs w:val="24"/>
        </w:rPr>
        <w:t>que incurren a afectar el saneamiento básico</w:t>
      </w:r>
      <w:r w:rsidR="00D30D32" w:rsidRPr="00B34410">
        <w:rPr>
          <w:rFonts w:cs="Times New Roman"/>
          <w:szCs w:val="24"/>
        </w:rPr>
        <w:t xml:space="preserve">, calidad de vida, y su relación, </w:t>
      </w:r>
      <w:r w:rsidRPr="00B34410">
        <w:rPr>
          <w:rFonts w:cs="Times New Roman"/>
          <w:szCs w:val="24"/>
        </w:rPr>
        <w:t xml:space="preserve">junto con el </w:t>
      </w:r>
      <w:r w:rsidRPr="00B34410">
        <w:rPr>
          <w:rFonts w:cs="Times New Roman"/>
          <w:szCs w:val="24"/>
        </w:rPr>
        <w:lastRenderedPageBreak/>
        <w:t xml:space="preserve">desarrollo privilegiado de los individuos, las condiciones de habitabilidad y la integridad en la calidad de vida, de las familias venezolanas migrantes residentes en los barrios La Esperanza, Caballero y </w:t>
      </w:r>
      <w:proofErr w:type="spellStart"/>
      <w:r w:rsidRPr="00B34410">
        <w:rPr>
          <w:rFonts w:cs="Times New Roman"/>
          <w:szCs w:val="24"/>
        </w:rPr>
        <w:t>Gongora</w:t>
      </w:r>
      <w:proofErr w:type="spellEnd"/>
      <w:r w:rsidRPr="00B34410">
        <w:rPr>
          <w:rFonts w:cs="Times New Roman"/>
          <w:szCs w:val="24"/>
        </w:rPr>
        <w:t xml:space="preserve"> Y Portal Del Bunde Del Municipio Del espinal Tolima. Donde se evidencio una problemática</w:t>
      </w:r>
      <w:r w:rsidR="00D30D32" w:rsidRPr="00B34410">
        <w:rPr>
          <w:rFonts w:cs="Times New Roman"/>
          <w:szCs w:val="24"/>
        </w:rPr>
        <w:t xml:space="preserve"> directamente importante contribuyendo</w:t>
      </w:r>
      <w:r w:rsidRPr="00B34410">
        <w:rPr>
          <w:rFonts w:cs="Times New Roman"/>
          <w:szCs w:val="24"/>
        </w:rPr>
        <w:t xml:space="preserve"> a su vez el estado del arte de este fenómeno</w:t>
      </w:r>
      <w:r w:rsidR="00D30D32" w:rsidRPr="00B34410">
        <w:rPr>
          <w:rFonts w:cs="Times New Roman"/>
          <w:szCs w:val="24"/>
        </w:rPr>
        <w:t xml:space="preserve">, </w:t>
      </w:r>
      <w:r w:rsidRPr="00B34410">
        <w:rPr>
          <w:rFonts w:cs="Times New Roman"/>
          <w:szCs w:val="24"/>
        </w:rPr>
        <w:t xml:space="preserve">permitiendo una </w:t>
      </w:r>
      <w:r w:rsidR="00D30D32" w:rsidRPr="00B34410">
        <w:rPr>
          <w:rFonts w:cs="Times New Roman"/>
          <w:szCs w:val="24"/>
        </w:rPr>
        <w:t>visión</w:t>
      </w:r>
      <w:r w:rsidRPr="00B34410">
        <w:rPr>
          <w:rFonts w:cs="Times New Roman"/>
          <w:szCs w:val="24"/>
        </w:rPr>
        <w:t xml:space="preserve"> a que futuros Trabajadores Sociales intervengan profesionalmente en esta realidad que afect</w:t>
      </w:r>
      <w:r w:rsidR="00D30D32" w:rsidRPr="00B34410">
        <w:rPr>
          <w:rFonts w:cs="Times New Roman"/>
          <w:szCs w:val="24"/>
        </w:rPr>
        <w:t xml:space="preserve">a el desarrollo del ser humano, </w:t>
      </w:r>
      <w:r w:rsidR="00B7781D" w:rsidRPr="00B34410">
        <w:rPr>
          <w:rFonts w:cs="Times New Roman"/>
          <w:szCs w:val="24"/>
        </w:rPr>
        <w:t xml:space="preserve">ya que la calidad de vida es primordial junto con el saneamiento básico y debe contemplarse de forma integral con la salud porque es una parte indispensable para el mejoramiento </w:t>
      </w:r>
      <w:r w:rsidR="00B22ED3" w:rsidRPr="00B34410">
        <w:rPr>
          <w:rFonts w:cs="Times New Roman"/>
          <w:szCs w:val="24"/>
        </w:rPr>
        <w:t>del e</w:t>
      </w:r>
      <w:r w:rsidR="00B7781D" w:rsidRPr="00B34410">
        <w:rPr>
          <w:rFonts w:cs="Times New Roman"/>
          <w:szCs w:val="24"/>
        </w:rPr>
        <w:t>ntorno</w:t>
      </w:r>
      <w:r w:rsidR="00B22ED3" w:rsidRPr="00B34410">
        <w:rPr>
          <w:rFonts w:cs="Times New Roman"/>
          <w:szCs w:val="24"/>
        </w:rPr>
        <w:t xml:space="preserve"> de esta población</w:t>
      </w:r>
      <w:bookmarkStart w:id="10" w:name="_Toc9343584"/>
      <w:r w:rsidR="00D30D32" w:rsidRPr="00B34410">
        <w:rPr>
          <w:rFonts w:cs="Times New Roman"/>
          <w:szCs w:val="24"/>
        </w:rPr>
        <w:t>.</w:t>
      </w:r>
    </w:p>
    <w:p w14:paraId="3BD0060D" w14:textId="77777777" w:rsidR="00FD7199" w:rsidRPr="00B34410" w:rsidRDefault="00FD7199" w:rsidP="00B34410">
      <w:pPr>
        <w:jc w:val="center"/>
        <w:rPr>
          <w:rFonts w:cs="Times New Roman"/>
          <w:b/>
          <w:szCs w:val="24"/>
        </w:rPr>
      </w:pPr>
    </w:p>
    <w:p w14:paraId="3684F0D2" w14:textId="77777777" w:rsidR="00FD7199" w:rsidRPr="00B34410" w:rsidRDefault="00FD7199" w:rsidP="00B34410">
      <w:pPr>
        <w:jc w:val="center"/>
        <w:rPr>
          <w:rFonts w:cs="Times New Roman"/>
          <w:b/>
          <w:szCs w:val="24"/>
        </w:rPr>
      </w:pPr>
    </w:p>
    <w:p w14:paraId="251788CC" w14:textId="77777777" w:rsidR="00FD7199" w:rsidRPr="00B34410" w:rsidRDefault="00FD7199" w:rsidP="00B34410">
      <w:pPr>
        <w:jc w:val="center"/>
        <w:rPr>
          <w:rFonts w:cs="Times New Roman"/>
          <w:b/>
          <w:szCs w:val="24"/>
        </w:rPr>
      </w:pPr>
    </w:p>
    <w:p w14:paraId="12E7D227" w14:textId="77777777" w:rsidR="00FD7199" w:rsidRPr="00B34410" w:rsidRDefault="00FD7199" w:rsidP="00B34410">
      <w:pPr>
        <w:jc w:val="center"/>
        <w:rPr>
          <w:rFonts w:cs="Times New Roman"/>
          <w:b/>
          <w:szCs w:val="24"/>
        </w:rPr>
      </w:pPr>
    </w:p>
    <w:p w14:paraId="6275E60D" w14:textId="77777777" w:rsidR="00FD7199" w:rsidRPr="00B34410" w:rsidRDefault="00FD7199" w:rsidP="00B34410">
      <w:pPr>
        <w:jc w:val="center"/>
        <w:rPr>
          <w:rFonts w:cs="Times New Roman"/>
          <w:b/>
          <w:szCs w:val="24"/>
        </w:rPr>
      </w:pPr>
    </w:p>
    <w:p w14:paraId="6007704A" w14:textId="77777777" w:rsidR="00FD7199" w:rsidRPr="00B34410" w:rsidRDefault="00FD7199" w:rsidP="00B34410">
      <w:pPr>
        <w:jc w:val="center"/>
        <w:rPr>
          <w:rFonts w:cs="Times New Roman"/>
          <w:b/>
          <w:szCs w:val="24"/>
        </w:rPr>
      </w:pPr>
    </w:p>
    <w:p w14:paraId="186BB27C" w14:textId="77777777" w:rsidR="00FD7199" w:rsidRPr="00B34410" w:rsidRDefault="00FD7199" w:rsidP="00B34410">
      <w:pPr>
        <w:jc w:val="center"/>
        <w:rPr>
          <w:rFonts w:cs="Times New Roman"/>
          <w:b/>
          <w:szCs w:val="24"/>
        </w:rPr>
      </w:pPr>
    </w:p>
    <w:p w14:paraId="464DF04A" w14:textId="77777777" w:rsidR="00AF4F4F" w:rsidRDefault="00AF4F4F" w:rsidP="00911457">
      <w:pPr>
        <w:ind w:firstLine="0"/>
        <w:rPr>
          <w:rFonts w:cs="Times New Roman"/>
          <w:b/>
          <w:szCs w:val="24"/>
        </w:rPr>
      </w:pPr>
    </w:p>
    <w:p w14:paraId="6A7DBF65" w14:textId="77777777" w:rsidR="00F01A90" w:rsidRPr="00B34410" w:rsidRDefault="00F01A90" w:rsidP="00911457">
      <w:pPr>
        <w:ind w:firstLine="0"/>
        <w:rPr>
          <w:rFonts w:cs="Times New Roman"/>
          <w:b/>
          <w:szCs w:val="24"/>
        </w:rPr>
      </w:pPr>
    </w:p>
    <w:p w14:paraId="3408DC30" w14:textId="1D64AB5F" w:rsidR="00D30D32" w:rsidRPr="00B34410" w:rsidRDefault="002E2D8C" w:rsidP="002E2D8C">
      <w:pPr>
        <w:pStyle w:val="Ttulo1"/>
      </w:pPr>
      <w:bookmarkStart w:id="11" w:name="_Toc25660277"/>
      <w:r>
        <w:lastRenderedPageBreak/>
        <w:t xml:space="preserve">CAPITULO II </w:t>
      </w:r>
      <w:r w:rsidR="00BF1E9E" w:rsidRPr="00B34410">
        <w:t>MARCO</w:t>
      </w:r>
      <w:r w:rsidR="009F4E16" w:rsidRPr="00B34410">
        <w:t>S DE REFERENCI</w:t>
      </w:r>
      <w:bookmarkEnd w:id="10"/>
      <w:r w:rsidR="00D30D32" w:rsidRPr="00B34410">
        <w:t>AS</w:t>
      </w:r>
      <w:bookmarkEnd w:id="11"/>
    </w:p>
    <w:p w14:paraId="6F4813B1" w14:textId="259DE1F2" w:rsidR="00D34C6E" w:rsidRDefault="002E2D8C" w:rsidP="002E2D8C">
      <w:pPr>
        <w:pStyle w:val="Ttulo1"/>
      </w:pPr>
      <w:bookmarkStart w:id="12" w:name="_Toc25660278"/>
      <w:r>
        <w:t>Antecedentes</w:t>
      </w:r>
      <w:bookmarkEnd w:id="12"/>
    </w:p>
    <w:p w14:paraId="34F1CCE4" w14:textId="3B4E27B6" w:rsidR="002E2D8C" w:rsidRPr="002E2D8C" w:rsidRDefault="002E2D8C" w:rsidP="002E2D8C">
      <w:pPr>
        <w:pStyle w:val="Ttulo2"/>
        <w:rPr>
          <w:lang w:eastAsia="es-ES"/>
        </w:rPr>
      </w:pPr>
      <w:bookmarkStart w:id="13" w:name="_Toc25660279"/>
      <w:r>
        <w:rPr>
          <w:lang w:eastAsia="es-ES"/>
        </w:rPr>
        <w:t>Estado del arte</w:t>
      </w:r>
      <w:bookmarkEnd w:id="13"/>
    </w:p>
    <w:p w14:paraId="15EA0EB0" w14:textId="406220F0" w:rsidR="00BF1E9E" w:rsidRPr="00B34410" w:rsidRDefault="00D34C6E" w:rsidP="00B34410">
      <w:pPr>
        <w:rPr>
          <w:rFonts w:cs="Times New Roman"/>
          <w:szCs w:val="24"/>
        </w:rPr>
      </w:pPr>
      <w:r w:rsidRPr="00B34410">
        <w:rPr>
          <w:rFonts w:cs="Times New Roman"/>
          <w:szCs w:val="24"/>
        </w:rPr>
        <w:t xml:space="preserve">A continuación, se mencionarán los estudios encontrados, relacionados con el tema de </w:t>
      </w:r>
      <w:proofErr w:type="gramStart"/>
      <w:r w:rsidRPr="00B34410">
        <w:rPr>
          <w:rFonts w:cs="Times New Roman"/>
          <w:szCs w:val="24"/>
        </w:rPr>
        <w:t>la condiciones</w:t>
      </w:r>
      <w:proofErr w:type="gramEnd"/>
      <w:r w:rsidRPr="00B34410">
        <w:rPr>
          <w:rFonts w:cs="Times New Roman"/>
          <w:szCs w:val="24"/>
        </w:rPr>
        <w:t xml:space="preserve"> de saneamiento básico y calidad de vida, estos temas se han realizado en los últimos años donde tratan la problemáticas a fondo y de una u otra forma aporto al desarrollo del proyecto de investigación.</w:t>
      </w:r>
    </w:p>
    <w:p w14:paraId="60DCB93E" w14:textId="552FEF25" w:rsidR="00971FCF" w:rsidRPr="00B34410" w:rsidRDefault="003B54FD" w:rsidP="00B34410">
      <w:pPr>
        <w:rPr>
          <w:rFonts w:cs="Times New Roman"/>
          <w:color w:val="333333"/>
          <w:szCs w:val="24"/>
          <w:shd w:val="clear" w:color="auto" w:fill="FFFFFF"/>
        </w:rPr>
      </w:pPr>
      <w:r w:rsidRPr="00B34410">
        <w:rPr>
          <w:rFonts w:cs="Times New Roman"/>
          <w:b/>
          <w:szCs w:val="24"/>
        </w:rPr>
        <w:t>En la universidad Cooperativa de Colombia,</w:t>
      </w:r>
      <w:sdt>
        <w:sdtPr>
          <w:rPr>
            <w:rFonts w:cs="Times New Roman"/>
            <w:color w:val="333333"/>
            <w:szCs w:val="24"/>
            <w:shd w:val="clear" w:color="auto" w:fill="FFFFFF"/>
          </w:rPr>
          <w:id w:val="-1618133576"/>
          <w:citation/>
        </w:sdtPr>
        <w:sdtContent>
          <w:r w:rsidRPr="00B34410">
            <w:rPr>
              <w:rFonts w:cs="Times New Roman"/>
              <w:color w:val="333333"/>
              <w:szCs w:val="24"/>
              <w:shd w:val="clear" w:color="auto" w:fill="FFFFFF"/>
            </w:rPr>
            <w:fldChar w:fldCharType="begin"/>
          </w:r>
          <w:r w:rsidRPr="00B34410">
            <w:rPr>
              <w:rFonts w:cs="Times New Roman"/>
              <w:color w:val="333333"/>
              <w:szCs w:val="24"/>
              <w:shd w:val="clear" w:color="auto" w:fill="FFFFFF"/>
              <w:lang w:val="es-CO"/>
            </w:rPr>
            <w:instrText xml:space="preserve"> CITATION Cab19 \l 9226 </w:instrText>
          </w:r>
          <w:r w:rsidRPr="00B34410">
            <w:rPr>
              <w:rFonts w:cs="Times New Roman"/>
              <w:color w:val="333333"/>
              <w:szCs w:val="24"/>
              <w:shd w:val="clear" w:color="auto" w:fill="FFFFFF"/>
            </w:rPr>
            <w:fldChar w:fldCharType="separate"/>
          </w:r>
          <w:r w:rsidR="00650F5E">
            <w:rPr>
              <w:rFonts w:cs="Times New Roman"/>
              <w:noProof/>
              <w:color w:val="333333"/>
              <w:szCs w:val="24"/>
              <w:shd w:val="clear" w:color="auto" w:fill="FFFFFF"/>
              <w:lang w:val="es-CO"/>
            </w:rPr>
            <w:t xml:space="preserve"> </w:t>
          </w:r>
          <w:r w:rsidR="00650F5E" w:rsidRPr="00650F5E">
            <w:rPr>
              <w:rFonts w:cs="Times New Roman"/>
              <w:noProof/>
              <w:color w:val="333333"/>
              <w:szCs w:val="24"/>
              <w:shd w:val="clear" w:color="auto" w:fill="FFFFFF"/>
              <w:lang w:val="es-CO"/>
            </w:rPr>
            <w:t>(Cabas Vanleenden &amp; Fajardo Rodriguez, 2019)</w:t>
          </w:r>
          <w:r w:rsidRPr="00B34410">
            <w:rPr>
              <w:rFonts w:cs="Times New Roman"/>
              <w:color w:val="333333"/>
              <w:szCs w:val="24"/>
              <w:shd w:val="clear" w:color="auto" w:fill="FFFFFF"/>
            </w:rPr>
            <w:fldChar w:fldCharType="end"/>
          </w:r>
        </w:sdtContent>
      </w:sdt>
      <w:r w:rsidR="00971FCF" w:rsidRPr="00B34410">
        <w:rPr>
          <w:rFonts w:cs="Times New Roman"/>
          <w:color w:val="333333"/>
          <w:szCs w:val="24"/>
          <w:shd w:val="clear" w:color="auto" w:fill="FFFFFF"/>
        </w:rPr>
        <w:t xml:space="preserve"> </w:t>
      </w:r>
      <w:r w:rsidRPr="00B34410">
        <w:rPr>
          <w:rFonts w:cs="Times New Roman"/>
          <w:color w:val="333333"/>
          <w:szCs w:val="24"/>
          <w:shd w:val="clear" w:color="auto" w:fill="FFFFFF"/>
        </w:rPr>
        <w:t>realizaron un artículo sobre Análisis a la protección de los derechos humanos de los migrantes venezolanos por parte del Estado colombiano en el departamento del Magdalena, enfocándose en la crisis política, económica y social que ha sufrido Venezuela durante estos últimos años, así como las múltiples y masivas violaciones de derechos humanos en ese país, como la vida, la integridad personal, la libertad personal, la libertad de expresión, la libertad de circulación, el libre acceso a la administración de justicia, la salud y la alimentación, e</w:t>
      </w:r>
      <w:r w:rsidR="004B317F">
        <w:rPr>
          <w:rFonts w:cs="Times New Roman"/>
          <w:color w:val="333333"/>
          <w:szCs w:val="24"/>
          <w:shd w:val="clear" w:color="auto" w:fill="FFFFFF"/>
        </w:rPr>
        <w:t>ntre otros; ha ocasionado que mu</w:t>
      </w:r>
      <w:r w:rsidRPr="00B34410">
        <w:rPr>
          <w:rFonts w:cs="Times New Roman"/>
          <w:color w:val="333333"/>
          <w:szCs w:val="24"/>
          <w:shd w:val="clear" w:color="auto" w:fill="FFFFFF"/>
        </w:rPr>
        <w:t>chos venezolanos se desplacen forzadamente hacia Colombia como un destino atractivo para la solución de sus necesidades. Ante esta situación el Estado colombiano adoptó medidas o políticas públicas con el fin de dar un tratamiento acorde a las necesidades básicas de estas personas migrantes en cumplimiento de las obligaciones contraídas por el Estado colombiano, al firmar los convenios y tratados internacionales en procura de la protección de los derechos humanos de los migrantes.</w:t>
      </w:r>
    </w:p>
    <w:p w14:paraId="44C358F6" w14:textId="4C7C0C5C" w:rsidR="003D0149" w:rsidRPr="00B34410" w:rsidRDefault="003D0149" w:rsidP="00B34410">
      <w:pPr>
        <w:rPr>
          <w:rFonts w:cs="Times New Roman"/>
          <w:color w:val="333333"/>
          <w:szCs w:val="24"/>
          <w:shd w:val="clear" w:color="auto" w:fill="FFFFFF"/>
        </w:rPr>
      </w:pPr>
      <w:r w:rsidRPr="00B34410">
        <w:rPr>
          <w:rFonts w:cs="Times New Roman"/>
          <w:b/>
          <w:bCs/>
          <w:szCs w:val="24"/>
        </w:rPr>
        <w:t xml:space="preserve">En la revista de la Universidad Industrial de Santander </w:t>
      </w:r>
      <w:r w:rsidRPr="00B34410">
        <w:rPr>
          <w:rFonts w:cs="Times New Roman"/>
          <w:bCs/>
          <w:szCs w:val="24"/>
        </w:rPr>
        <w:t xml:space="preserve">se encontró un informe de caso de salud pública a cargo de </w:t>
      </w:r>
      <w:sdt>
        <w:sdtPr>
          <w:rPr>
            <w:rFonts w:cs="Times New Roman"/>
            <w:bCs/>
            <w:szCs w:val="24"/>
          </w:rPr>
          <w:id w:val="-1447385458"/>
          <w:citation/>
        </w:sdtPr>
        <w:sdtContent>
          <w:r w:rsidRPr="00B34410">
            <w:rPr>
              <w:rFonts w:cs="Times New Roman"/>
              <w:bCs/>
              <w:szCs w:val="24"/>
            </w:rPr>
            <w:fldChar w:fldCharType="begin"/>
          </w:r>
          <w:r w:rsidRPr="00B34410">
            <w:rPr>
              <w:rFonts w:cs="Times New Roman"/>
              <w:bCs/>
              <w:szCs w:val="24"/>
              <w:lang w:val="es-CO"/>
            </w:rPr>
            <w:instrText xml:space="preserve"> CITATION Fer18 \l 9226 </w:instrText>
          </w:r>
          <w:r w:rsidRPr="00B34410">
            <w:rPr>
              <w:rFonts w:cs="Times New Roman"/>
              <w:bCs/>
              <w:szCs w:val="24"/>
            </w:rPr>
            <w:fldChar w:fldCharType="separate"/>
          </w:r>
          <w:r w:rsidR="00650F5E" w:rsidRPr="00650F5E">
            <w:rPr>
              <w:rFonts w:cs="Times New Roman"/>
              <w:noProof/>
              <w:szCs w:val="24"/>
              <w:lang w:val="es-CO"/>
            </w:rPr>
            <w:t>(Fernandez Nino &amp; Julian Alfredo, 2018)</w:t>
          </w:r>
          <w:r w:rsidRPr="00B34410">
            <w:rPr>
              <w:rFonts w:cs="Times New Roman"/>
              <w:bCs/>
              <w:szCs w:val="24"/>
            </w:rPr>
            <w:fldChar w:fldCharType="end"/>
          </w:r>
        </w:sdtContent>
      </w:sdt>
      <w:r w:rsidRPr="00B34410">
        <w:rPr>
          <w:rFonts w:cs="Times New Roman"/>
          <w:bCs/>
          <w:szCs w:val="24"/>
        </w:rPr>
        <w:t xml:space="preserve"> denominada como, </w:t>
      </w:r>
      <w:r w:rsidRPr="00B34410">
        <w:rPr>
          <w:rFonts w:cs="Times New Roman"/>
          <w:bCs/>
          <w:color w:val="000000"/>
          <w:szCs w:val="24"/>
          <w:shd w:val="clear" w:color="auto" w:fill="FFFFFF"/>
        </w:rPr>
        <w:lastRenderedPageBreak/>
        <w:t>Necesidades de salud percibidas por migrantes de Venezuela que residen en el asentamiento de Vil</w:t>
      </w:r>
      <w:r w:rsidR="00F67132" w:rsidRPr="00B34410">
        <w:rPr>
          <w:rFonts w:cs="Times New Roman"/>
          <w:bCs/>
          <w:color w:val="000000"/>
          <w:szCs w:val="24"/>
          <w:shd w:val="clear" w:color="auto" w:fill="FFFFFF"/>
        </w:rPr>
        <w:t xml:space="preserve">la Caracas, Barranquilla con el objetivo de </w:t>
      </w:r>
      <w:r w:rsidR="00F67132" w:rsidRPr="00B34410">
        <w:rPr>
          <w:rFonts w:cs="Times New Roman"/>
          <w:color w:val="000000"/>
          <w:szCs w:val="24"/>
          <w:shd w:val="clear" w:color="auto" w:fill="FFFFFF"/>
        </w:rPr>
        <w:t> explorar las necesidades sociales y de salud en el asentamiento de Villa Caraca</w:t>
      </w:r>
      <w:r w:rsidR="008326D6">
        <w:rPr>
          <w:rFonts w:cs="Times New Roman"/>
          <w:color w:val="000000"/>
          <w:szCs w:val="24"/>
          <w:shd w:val="clear" w:color="auto" w:fill="FFFFFF"/>
        </w:rPr>
        <w:t xml:space="preserve">s. Se basa en una técnica </w:t>
      </w:r>
      <w:proofErr w:type="spellStart"/>
      <w:r w:rsidR="008326D6">
        <w:rPr>
          <w:rFonts w:cs="Times New Roman"/>
          <w:color w:val="000000"/>
          <w:szCs w:val="24"/>
          <w:shd w:val="clear" w:color="auto" w:fill="FFFFFF"/>
        </w:rPr>
        <w:t>semi</w:t>
      </w:r>
      <w:proofErr w:type="spellEnd"/>
      <w:r w:rsidR="008326D6">
        <w:rPr>
          <w:rFonts w:cs="Times New Roman"/>
          <w:color w:val="000000"/>
          <w:szCs w:val="24"/>
          <w:shd w:val="clear" w:color="auto" w:fill="FFFFFF"/>
        </w:rPr>
        <w:t>-c</w:t>
      </w:r>
      <w:r w:rsidR="00F67132" w:rsidRPr="00B34410">
        <w:rPr>
          <w:rFonts w:cs="Times New Roman"/>
          <w:color w:val="000000"/>
          <w:szCs w:val="24"/>
          <w:shd w:val="clear" w:color="auto" w:fill="FFFFFF"/>
        </w:rPr>
        <w:t>ualitativa que utiliza listas gratuitas para explorar los dominios culturales asociados con estas necesidades. Ya que Actualmente existe un fenómeno no reportado en Colombia, a saber, la emigración masiva de Venezuela que presenta un gran desafío para la sociedad y el sistema de salud de Colombia. Barranquilla es uno de los principales municipios receptores en el norte de Colombia. Los emigrantes venezolanos y los colombianos que regresan se están estableciendo en las zonas marginales de esta ciudad, con frecuencia en condiciones ambientales y sociales muy vulnerables, este enfoque permitió resaltar las condiciones vulnerables de los inmigrantes, sirviendo como punto de partida para un diagnóstico más profundo que permitirá desarrollar un plan de respuesta local, especialmente con respecto al saneamiento ambiental, ya que este era el principal problema en el asentamiento. Y plantea un riesgo potencial para la transmisión de diversas enfermedades infecciosas.</w:t>
      </w:r>
    </w:p>
    <w:p w14:paraId="3A3DB62E" w14:textId="022814EC" w:rsidR="00441356" w:rsidRPr="00B34410" w:rsidRDefault="008F5A52" w:rsidP="00B34410">
      <w:pPr>
        <w:rPr>
          <w:rFonts w:eastAsia="Times New Roman" w:cs="Times New Roman"/>
          <w:color w:val="333333"/>
          <w:szCs w:val="24"/>
          <w:lang w:val="es-CO" w:eastAsia="es-CO"/>
        </w:rPr>
      </w:pPr>
      <w:r w:rsidRPr="00B34410">
        <w:rPr>
          <w:rFonts w:cs="Times New Roman"/>
          <w:b/>
          <w:szCs w:val="24"/>
        </w:rPr>
        <w:t xml:space="preserve">La revista de salud pública </w:t>
      </w:r>
      <w:r w:rsidRPr="00B34410">
        <w:rPr>
          <w:rFonts w:cs="Times New Roman"/>
          <w:szCs w:val="24"/>
        </w:rPr>
        <w:t xml:space="preserve">ejecuta una investigación llamada, </w:t>
      </w:r>
      <w:r w:rsidRPr="00B34410">
        <w:rPr>
          <w:rFonts w:cs="Times New Roman"/>
          <w:spacing w:val="-6"/>
          <w:szCs w:val="24"/>
        </w:rPr>
        <w:t xml:space="preserve">Modos de vida y estado de salud de migrantes en un asentamiento de Barranquilla, realizada por </w:t>
      </w:r>
      <w:sdt>
        <w:sdtPr>
          <w:rPr>
            <w:rFonts w:cs="Times New Roman"/>
            <w:spacing w:val="-6"/>
            <w:szCs w:val="24"/>
          </w:rPr>
          <w:id w:val="-1126149540"/>
          <w:citation/>
        </w:sdtPr>
        <w:sdtContent>
          <w:r w:rsidRPr="00B34410">
            <w:rPr>
              <w:rFonts w:cs="Times New Roman"/>
              <w:spacing w:val="-6"/>
              <w:szCs w:val="24"/>
            </w:rPr>
            <w:fldChar w:fldCharType="begin"/>
          </w:r>
          <w:r w:rsidRPr="00B34410">
            <w:rPr>
              <w:rFonts w:cs="Times New Roman"/>
              <w:spacing w:val="-6"/>
              <w:szCs w:val="24"/>
              <w:lang w:val="es-CO"/>
            </w:rPr>
            <w:instrText xml:space="preserve"> CITATION Rod18 \l 9226 </w:instrText>
          </w:r>
          <w:r w:rsidRPr="00B34410">
            <w:rPr>
              <w:rFonts w:cs="Times New Roman"/>
              <w:spacing w:val="-6"/>
              <w:szCs w:val="24"/>
            </w:rPr>
            <w:fldChar w:fldCharType="separate"/>
          </w:r>
          <w:r w:rsidR="00650F5E" w:rsidRPr="00650F5E">
            <w:rPr>
              <w:rFonts w:cs="Times New Roman"/>
              <w:noProof/>
              <w:spacing w:val="-6"/>
              <w:szCs w:val="24"/>
              <w:lang w:val="es-CO"/>
            </w:rPr>
            <w:t>(Rodríguez Pérez &amp; Acosta Reyes, 2018)</w:t>
          </w:r>
          <w:r w:rsidRPr="00B34410">
            <w:rPr>
              <w:rFonts w:cs="Times New Roman"/>
              <w:spacing w:val="-6"/>
              <w:szCs w:val="24"/>
            </w:rPr>
            <w:fldChar w:fldCharType="end"/>
          </w:r>
        </w:sdtContent>
      </w:sdt>
      <w:r w:rsidRPr="00B34410">
        <w:rPr>
          <w:rFonts w:cs="Times New Roman"/>
          <w:spacing w:val="-6"/>
          <w:szCs w:val="24"/>
        </w:rPr>
        <w:t xml:space="preserve"> con el objetivo de </w:t>
      </w:r>
      <w:r w:rsidRPr="00B34410">
        <w:rPr>
          <w:rFonts w:cs="Times New Roman"/>
          <w:color w:val="403D39"/>
          <w:szCs w:val="24"/>
          <w:shd w:val="clear" w:color="auto" w:fill="FFFFFF"/>
        </w:rPr>
        <w:t xml:space="preserve">Describir los modos de vida y el estado de salud de migrantes venezolanos y colombianos de retorno asentados en Villa Caracas, Barranquilla, en el año 2018. Mencionan que se encontraron diferencias en las rutas para llegar, tiempos de traslado y estancia en el asentamiento entre migrantes venezolanos y colombianos en retorno. Las condiciones de la vivienda y el acceso a los servicios públicos son limitadas, menos de la mitad de las viviendas tienen acceso a acueducto, alcantarillado y baño. En general el estado de salud auto-reportado por los migrantes es muy bueno o bueno, las prevalencias de </w:t>
      </w:r>
      <w:r w:rsidRPr="00B34410">
        <w:rPr>
          <w:rFonts w:cs="Times New Roman"/>
          <w:color w:val="403D39"/>
          <w:szCs w:val="24"/>
          <w:shd w:val="clear" w:color="auto" w:fill="FFFFFF"/>
        </w:rPr>
        <w:lastRenderedPageBreak/>
        <w:t xml:space="preserve">enfermedades crónicas fueron relativamente bajas, con excepción de hipertensión arterial. De los que consultaron al servicio de urgencias, la mayoría reportó acceso efectivo. Se encontraron síntomas depresivos clínicamente significativos para el 20% de la población encuestada, concluyendo que los migrantes de Villa Caracas se encuentran en condiciones de alta vulnerabilidad social dadas sus condiciones económicas, ambientales y la falta de aseguramiento </w:t>
      </w:r>
      <w:r w:rsidR="00971FCF" w:rsidRPr="00B34410">
        <w:rPr>
          <w:rFonts w:cs="Times New Roman"/>
          <w:color w:val="403D39"/>
          <w:szCs w:val="24"/>
          <w:shd w:val="clear" w:color="auto" w:fill="FFFFFF"/>
        </w:rPr>
        <w:t>al sistema de salud colombiano.</w:t>
      </w:r>
      <w:r w:rsidR="00441356" w:rsidRPr="00B34410">
        <w:rPr>
          <w:rFonts w:eastAsia="Times New Roman" w:cs="Times New Roman"/>
          <w:color w:val="333333"/>
          <w:szCs w:val="24"/>
          <w:lang w:val="es-CO" w:eastAsia="es-CO"/>
        </w:rPr>
        <w:br/>
      </w:r>
      <w:r w:rsidR="00441356" w:rsidRPr="00B34410">
        <w:rPr>
          <w:rFonts w:eastAsia="Times New Roman" w:cs="Times New Roman"/>
          <w:b/>
          <w:color w:val="333333"/>
          <w:szCs w:val="24"/>
          <w:lang w:val="es-CO" w:eastAsia="es-CO"/>
        </w:rPr>
        <w:t>La Universidad del Azuay</w:t>
      </w:r>
      <w:r w:rsidR="00441356" w:rsidRPr="00B34410">
        <w:rPr>
          <w:rFonts w:eastAsia="Times New Roman" w:cs="Times New Roman"/>
          <w:color w:val="333333"/>
          <w:szCs w:val="24"/>
          <w:lang w:val="es-CO" w:eastAsia="es-CO"/>
        </w:rPr>
        <w:t xml:space="preserve"> realizo un repositorio institucional, </w:t>
      </w:r>
      <w:r w:rsidR="00441356" w:rsidRPr="00B34410">
        <w:rPr>
          <w:rFonts w:cs="Times New Roman"/>
          <w:color w:val="333333"/>
          <w:szCs w:val="24"/>
          <w:shd w:val="clear" w:color="auto" w:fill="FFFFFF"/>
        </w:rPr>
        <w:t xml:space="preserve">El rol del Alto Comisionado de las Naciones Unidas para los Refugiados (ACNUR) en la crisis migratoria de Venezuela 2014-2017, el papel del Estado Brasileño, según la autora </w:t>
      </w:r>
      <w:sdt>
        <w:sdtPr>
          <w:rPr>
            <w:rFonts w:cs="Times New Roman"/>
            <w:color w:val="333333"/>
            <w:szCs w:val="24"/>
            <w:shd w:val="clear" w:color="auto" w:fill="FFFFFF"/>
          </w:rPr>
          <w:id w:val="18280115"/>
          <w:citation/>
        </w:sdtPr>
        <w:sdtContent>
          <w:r w:rsidR="00441356" w:rsidRPr="00B34410">
            <w:rPr>
              <w:rFonts w:cs="Times New Roman"/>
              <w:color w:val="333333"/>
              <w:szCs w:val="24"/>
              <w:shd w:val="clear" w:color="auto" w:fill="FFFFFF"/>
            </w:rPr>
            <w:fldChar w:fldCharType="begin"/>
          </w:r>
          <w:r w:rsidR="005368BC">
            <w:rPr>
              <w:rFonts w:cs="Times New Roman"/>
              <w:color w:val="333333"/>
              <w:szCs w:val="24"/>
              <w:shd w:val="clear" w:color="auto" w:fill="FFFFFF"/>
              <w:lang w:val="es-CO"/>
            </w:rPr>
            <w:instrText xml:space="preserve">CITATION Ana19 \l 9226 </w:instrText>
          </w:r>
          <w:r w:rsidR="00441356" w:rsidRPr="00B34410">
            <w:rPr>
              <w:rFonts w:cs="Times New Roman"/>
              <w:color w:val="333333"/>
              <w:szCs w:val="24"/>
              <w:shd w:val="clear" w:color="auto" w:fill="FFFFFF"/>
            </w:rPr>
            <w:fldChar w:fldCharType="separate"/>
          </w:r>
          <w:r w:rsidR="00650F5E" w:rsidRPr="00650F5E">
            <w:rPr>
              <w:rFonts w:cs="Times New Roman"/>
              <w:noProof/>
              <w:color w:val="333333"/>
              <w:szCs w:val="24"/>
              <w:shd w:val="clear" w:color="auto" w:fill="FFFFFF"/>
              <w:lang w:val="es-CO"/>
            </w:rPr>
            <w:t>(Avila, 2019)</w:t>
          </w:r>
          <w:r w:rsidR="00441356" w:rsidRPr="00B34410">
            <w:rPr>
              <w:rFonts w:cs="Times New Roman"/>
              <w:color w:val="333333"/>
              <w:szCs w:val="24"/>
              <w:shd w:val="clear" w:color="auto" w:fill="FFFFFF"/>
            </w:rPr>
            <w:fldChar w:fldCharType="end"/>
          </w:r>
        </w:sdtContent>
      </w:sdt>
      <w:r w:rsidR="00441356" w:rsidRPr="00B34410">
        <w:rPr>
          <w:rFonts w:cs="Times New Roman"/>
          <w:color w:val="333333"/>
          <w:szCs w:val="24"/>
          <w:shd w:val="clear" w:color="auto" w:fill="FFFFFF"/>
        </w:rPr>
        <w:t xml:space="preserve"> plantea que </w:t>
      </w:r>
      <w:r w:rsidR="00441356" w:rsidRPr="00B34410">
        <w:rPr>
          <w:rFonts w:eastAsia="Times New Roman" w:cs="Times New Roman"/>
          <w:color w:val="333333"/>
          <w:szCs w:val="24"/>
          <w:lang w:val="es-CO" w:eastAsia="es-CO"/>
        </w:rPr>
        <w:t>existen varias organizaciones internacionales que son encargadas de intervenir en ciertas problemáticas de algunos países, algunas de ellas como es ACNUR, llegan para brindar ayuda humanitaria en el caso del flujo migratorio que se ha estado dando en Venezuela hacia algunos países latinoamericanos, causando varios problemas como la inseguridad en las fronteras por una gran entrada y salida de personas, falta de disponibilidad de servicios básicos y alimentos en ciertos puntos donde están ubicados los campos de refugiados, entre otros. En este trabajo analizaremos como la teoría liberal nos permite entender por qué y la manera de intervenir y actuar de las organizaciones internacionales en situaciones como las que se presenta en Venezuela hoy en día. Es también significativo hablar de la importancia del derecho migratorio, el cual brindan normas para el tránsito de las personas permitiéndoles el acceso a derechos básicos en el lugar donde estén. Es por esto la importancia de la interposición de ACNUR para brindar ayuda y accesibilidad a todos sus derechos como personas y migrantes para que no exista ningún tipo de vulnerabilidad de ellos.</w:t>
      </w:r>
    </w:p>
    <w:p w14:paraId="629F6997" w14:textId="5C852323" w:rsidR="00441356" w:rsidRPr="00B34410" w:rsidRDefault="001C5D2E" w:rsidP="00B34410">
      <w:pPr>
        <w:rPr>
          <w:rFonts w:cs="Times New Roman"/>
          <w:szCs w:val="24"/>
        </w:rPr>
      </w:pPr>
      <w:r w:rsidRPr="00B34410">
        <w:rPr>
          <w:rFonts w:eastAsia="Times New Roman" w:cs="Times New Roman"/>
          <w:b/>
          <w:color w:val="333333"/>
          <w:szCs w:val="24"/>
          <w:lang w:val="es-CO" w:eastAsia="es-CO"/>
        </w:rPr>
        <w:lastRenderedPageBreak/>
        <w:t xml:space="preserve">La Universidad Católica de Colombia </w:t>
      </w:r>
      <w:r w:rsidRPr="00B34410">
        <w:rPr>
          <w:rFonts w:eastAsia="Times New Roman" w:cs="Times New Roman"/>
          <w:color w:val="333333"/>
          <w:szCs w:val="24"/>
          <w:lang w:val="es-CO" w:eastAsia="es-CO"/>
        </w:rPr>
        <w:t xml:space="preserve">abordan una investigación Sobre el principio de integralidad del derecho a la salud de los inmigrantes forzados provenientes de la República Bolivariana de Venezuela en Colombia, según </w:t>
      </w:r>
      <w:sdt>
        <w:sdtPr>
          <w:rPr>
            <w:rFonts w:eastAsia="Times New Roman" w:cs="Times New Roman"/>
            <w:color w:val="333333"/>
            <w:szCs w:val="24"/>
            <w:lang w:val="es-CO" w:eastAsia="es-CO"/>
          </w:rPr>
          <w:id w:val="719411475"/>
          <w:citation/>
        </w:sdtPr>
        <w:sdtContent>
          <w:r w:rsidRPr="00B34410">
            <w:rPr>
              <w:rFonts w:eastAsia="Times New Roman" w:cs="Times New Roman"/>
              <w:color w:val="333333"/>
              <w:szCs w:val="24"/>
              <w:lang w:val="es-CO" w:eastAsia="es-CO"/>
            </w:rPr>
            <w:fldChar w:fldCharType="begin"/>
          </w:r>
          <w:r w:rsidRPr="00B34410">
            <w:rPr>
              <w:rFonts w:eastAsia="Times New Roman" w:cs="Times New Roman"/>
              <w:color w:val="333333"/>
              <w:szCs w:val="24"/>
              <w:lang w:val="es-CO" w:eastAsia="es-CO"/>
            </w:rPr>
            <w:instrText xml:space="preserve"> CITATION Mar191 \l 9226 </w:instrText>
          </w:r>
          <w:r w:rsidRPr="00B34410">
            <w:rPr>
              <w:rFonts w:eastAsia="Times New Roman" w:cs="Times New Roman"/>
              <w:color w:val="333333"/>
              <w:szCs w:val="24"/>
              <w:lang w:val="es-CO" w:eastAsia="es-CO"/>
            </w:rPr>
            <w:fldChar w:fldCharType="separate"/>
          </w:r>
          <w:r w:rsidR="00650F5E" w:rsidRPr="00650F5E">
            <w:rPr>
              <w:rFonts w:eastAsia="Times New Roman" w:cs="Times New Roman"/>
              <w:noProof/>
              <w:color w:val="333333"/>
              <w:szCs w:val="24"/>
              <w:lang w:val="es-CO" w:eastAsia="es-CO"/>
            </w:rPr>
            <w:t>(Castro M. A., 2019)</w:t>
          </w:r>
          <w:r w:rsidRPr="00B34410">
            <w:rPr>
              <w:rFonts w:eastAsia="Times New Roman" w:cs="Times New Roman"/>
              <w:color w:val="333333"/>
              <w:szCs w:val="24"/>
              <w:lang w:val="es-CO" w:eastAsia="es-CO"/>
            </w:rPr>
            <w:fldChar w:fldCharType="end"/>
          </w:r>
        </w:sdtContent>
      </w:sdt>
      <w:r w:rsidRPr="00B34410">
        <w:rPr>
          <w:rFonts w:eastAsia="Times New Roman" w:cs="Times New Roman"/>
          <w:color w:val="333333"/>
          <w:szCs w:val="24"/>
          <w:lang w:val="es-CO" w:eastAsia="es-CO"/>
        </w:rPr>
        <w:t xml:space="preserve"> </w:t>
      </w:r>
      <w:r w:rsidRPr="00B34410">
        <w:rPr>
          <w:rFonts w:cs="Times New Roman"/>
          <w:color w:val="333333"/>
          <w:szCs w:val="24"/>
          <w:shd w:val="clear" w:color="auto" w:fill="FFFFFF"/>
        </w:rPr>
        <w:t xml:space="preserve">El principio de integralidad del derecho a la salud es un principio de carácter legal mediante el cual toda persona tiene acceso a los diferentes servicios de salud, preventivos, curativos y paliativos. Sin embargo, los inmigrantes forzados provenientes de Venezuela no tienen sino solamente el acceso a los servicios de urgencias por vía jurisprudencial, se les ha reconocido el acceso a algunos servicios en salud a </w:t>
      </w:r>
      <w:proofErr w:type="spellStart"/>
      <w:r w:rsidRPr="00B34410">
        <w:rPr>
          <w:rFonts w:cs="Times New Roman"/>
          <w:color w:val="333333"/>
          <w:szCs w:val="24"/>
          <w:shd w:val="clear" w:color="auto" w:fill="FFFFFF"/>
        </w:rPr>
        <w:t>tutelantes</w:t>
      </w:r>
      <w:proofErr w:type="spellEnd"/>
      <w:r w:rsidRPr="00B34410">
        <w:rPr>
          <w:rFonts w:cs="Times New Roman"/>
          <w:color w:val="333333"/>
          <w:szCs w:val="24"/>
          <w:shd w:val="clear" w:color="auto" w:fill="FFFFFF"/>
        </w:rPr>
        <w:t xml:space="preserve"> de forma particular, pero no se ha ampliado los servicios en salud a los que tienen acceso los inmigrantes. </w:t>
      </w:r>
      <w:r w:rsidRPr="00B34410">
        <w:rPr>
          <w:rFonts w:cs="Times New Roman"/>
          <w:szCs w:val="24"/>
        </w:rPr>
        <w:t>El presente artículo de investigación tiene la finalidad de establecer si el derecho a la salud de los inmigrantes venezolanos en Colombia es integral o no, es decir cuáles son los servicios de salud a los que pueden acceder los inmigrantes venezolanos en territorio Colombiano y cuáles no, cual es la razón por la que Colombia ha limitado el acceso a los servicios en salud a inmigrantes provenientes de Venezuela y cuál es la postura del país respecto a la obligación de protección y amparo que emana de los diferentes instrumentos de protección de este derecho a los inmigrantes.</w:t>
      </w:r>
    </w:p>
    <w:p w14:paraId="24337EC5" w14:textId="783FC4F5" w:rsidR="00441356" w:rsidRPr="00B34410" w:rsidRDefault="0049086F" w:rsidP="00B34410">
      <w:pPr>
        <w:rPr>
          <w:rFonts w:cs="Times New Roman"/>
          <w:color w:val="333333"/>
          <w:szCs w:val="24"/>
          <w:shd w:val="clear" w:color="auto" w:fill="FFFFFF"/>
        </w:rPr>
      </w:pPr>
      <w:r w:rsidRPr="00B34410">
        <w:rPr>
          <w:rFonts w:cs="Times New Roman"/>
          <w:b/>
          <w:szCs w:val="24"/>
        </w:rPr>
        <w:t xml:space="preserve">Comillas Universidad Pontificia </w:t>
      </w:r>
      <w:r w:rsidRPr="00B34410">
        <w:rPr>
          <w:rFonts w:cs="Times New Roman"/>
          <w:szCs w:val="24"/>
        </w:rPr>
        <w:t xml:space="preserve">plasma un repositorio denominado Percepciones sobre la migración venezolana: causas, España como destino, expectativas de retorno </w:t>
      </w:r>
      <w:sdt>
        <w:sdtPr>
          <w:rPr>
            <w:rFonts w:cs="Times New Roman"/>
            <w:szCs w:val="24"/>
          </w:rPr>
          <w:id w:val="-1827966464"/>
          <w:citation/>
        </w:sdtPr>
        <w:sdtContent>
          <w:r w:rsidRPr="00B34410">
            <w:rPr>
              <w:rFonts w:cs="Times New Roman"/>
              <w:szCs w:val="24"/>
            </w:rPr>
            <w:fldChar w:fldCharType="begin"/>
          </w:r>
          <w:r w:rsidRPr="00B34410">
            <w:rPr>
              <w:rFonts w:cs="Times New Roman"/>
              <w:szCs w:val="24"/>
              <w:lang w:val="es-CO"/>
            </w:rPr>
            <w:instrText xml:space="preserve"> CITATION Cas17 \l 9226 </w:instrText>
          </w:r>
          <w:r w:rsidRPr="00B34410">
            <w:rPr>
              <w:rFonts w:cs="Times New Roman"/>
              <w:szCs w:val="24"/>
            </w:rPr>
            <w:fldChar w:fldCharType="separate"/>
          </w:r>
          <w:r w:rsidR="00650F5E" w:rsidRPr="00650F5E">
            <w:rPr>
              <w:rFonts w:cs="Times New Roman"/>
              <w:noProof/>
              <w:szCs w:val="24"/>
              <w:lang w:val="es-CO"/>
            </w:rPr>
            <w:t>(Castillo Castro, Tomas Elias, Mercedes, &amp; Reguant Alvarez, 2017)</w:t>
          </w:r>
          <w:r w:rsidRPr="00B34410">
            <w:rPr>
              <w:rFonts w:cs="Times New Roman"/>
              <w:szCs w:val="24"/>
            </w:rPr>
            <w:fldChar w:fldCharType="end"/>
          </w:r>
        </w:sdtContent>
      </w:sdt>
      <w:r w:rsidRPr="00B34410">
        <w:rPr>
          <w:rFonts w:cs="Times New Roman"/>
          <w:szCs w:val="24"/>
        </w:rPr>
        <w:t xml:space="preserve"> nos dicen que </w:t>
      </w:r>
      <w:r w:rsidRPr="00B34410">
        <w:rPr>
          <w:rFonts w:cs="Times New Roman"/>
          <w:color w:val="333333"/>
          <w:szCs w:val="24"/>
          <w:shd w:val="clear" w:color="auto" w:fill="FFFFFF"/>
        </w:rPr>
        <w:t xml:space="preserve">Venezuela, a lo largo de su historia ha sido un país receptor de inmigrantes. Actualmente, presenta un patrón migratorio completamente distinto, motivado por una crisis nacional bajo un contexto de deterioro institucional, recesión económica y descomposición social. Esta investigación se basa en la trayectoria y las afectaciones que se producen en la migración venezolana </w:t>
      </w:r>
      <w:r w:rsidRPr="00B34410">
        <w:rPr>
          <w:rFonts w:cs="Times New Roman"/>
          <w:color w:val="333333"/>
          <w:szCs w:val="24"/>
          <w:shd w:val="clear" w:color="auto" w:fill="FFFFFF"/>
        </w:rPr>
        <w:lastRenderedPageBreak/>
        <w:t>afectando la  educación, formación, situación laboral, situación socioeconómica venezolana y expectativas de retorno, los hallazgos principales, fueron fuentes documentales como en la consulta empírica, que les permitieron darse cuenta de  la existencia de un grave deterioro de las condiciones de vida en Venezuela y la necesidad de un cambio profundo a nivel político, económico y social como condición necesaria para un posible retorno.</w:t>
      </w:r>
    </w:p>
    <w:p w14:paraId="041C547B" w14:textId="3B166AD2" w:rsidR="007F0A84" w:rsidRPr="00B34410" w:rsidRDefault="008A487D" w:rsidP="00B34410">
      <w:pPr>
        <w:rPr>
          <w:rFonts w:cs="Times New Roman"/>
          <w:color w:val="333333"/>
          <w:szCs w:val="24"/>
          <w:shd w:val="clear" w:color="auto" w:fill="FFFFFF"/>
        </w:rPr>
      </w:pPr>
      <w:proofErr w:type="spellStart"/>
      <w:r w:rsidRPr="00B34410">
        <w:rPr>
          <w:rFonts w:cs="Times New Roman"/>
          <w:b/>
          <w:color w:val="333333"/>
          <w:szCs w:val="24"/>
          <w:shd w:val="clear" w:color="auto" w:fill="FFFFFF"/>
        </w:rPr>
        <w:t>Unicatólica</w:t>
      </w:r>
      <w:proofErr w:type="spellEnd"/>
      <w:r w:rsidRPr="00B34410">
        <w:rPr>
          <w:rFonts w:cs="Times New Roman"/>
          <w:b/>
          <w:color w:val="333333"/>
          <w:szCs w:val="24"/>
          <w:shd w:val="clear" w:color="auto" w:fill="FFFFFF"/>
        </w:rPr>
        <w:t xml:space="preserve"> Fundación Universitaria Católica </w:t>
      </w:r>
      <w:r w:rsidRPr="00B34410">
        <w:rPr>
          <w:rFonts w:cs="Times New Roman"/>
          <w:color w:val="333333"/>
          <w:szCs w:val="24"/>
          <w:shd w:val="clear" w:color="auto" w:fill="FFFFFF"/>
        </w:rPr>
        <w:t xml:space="preserve">denominaron una investigación como La inserción laboral de migrantes venezolanos en el  sector de ventas informales en el transporte </w:t>
      </w:r>
      <w:r w:rsidR="003D4DE7" w:rsidRPr="00B34410">
        <w:rPr>
          <w:rFonts w:cs="Times New Roman"/>
          <w:color w:val="333333"/>
          <w:szCs w:val="24"/>
          <w:shd w:val="clear" w:color="auto" w:fill="FFFFFF"/>
        </w:rPr>
        <w:t>público</w:t>
      </w:r>
      <w:r w:rsidRPr="00B34410">
        <w:rPr>
          <w:rFonts w:cs="Times New Roman"/>
          <w:color w:val="333333"/>
          <w:szCs w:val="24"/>
          <w:shd w:val="clear" w:color="auto" w:fill="FFFFFF"/>
        </w:rPr>
        <w:t xml:space="preserve"> M.I.O en la ciudad</w:t>
      </w:r>
      <w:r w:rsidR="003D4DE7" w:rsidRPr="00B34410">
        <w:rPr>
          <w:rFonts w:cs="Times New Roman"/>
          <w:color w:val="333333"/>
          <w:szCs w:val="24"/>
          <w:shd w:val="clear" w:color="auto" w:fill="FFFFFF"/>
        </w:rPr>
        <w:t xml:space="preserve"> de Santiago de Cali en el años 2019 </w:t>
      </w:r>
      <w:sdt>
        <w:sdtPr>
          <w:rPr>
            <w:rFonts w:cs="Times New Roman"/>
            <w:color w:val="333333"/>
            <w:szCs w:val="24"/>
            <w:shd w:val="clear" w:color="auto" w:fill="FFFFFF"/>
          </w:rPr>
          <w:id w:val="-1966569094"/>
          <w:citation/>
        </w:sdtPr>
        <w:sdtContent>
          <w:r w:rsidR="003D4DE7" w:rsidRPr="00B34410">
            <w:rPr>
              <w:rFonts w:cs="Times New Roman"/>
              <w:color w:val="333333"/>
              <w:szCs w:val="24"/>
              <w:shd w:val="clear" w:color="auto" w:fill="FFFFFF"/>
            </w:rPr>
            <w:fldChar w:fldCharType="begin"/>
          </w:r>
          <w:r w:rsidR="003D4DE7" w:rsidRPr="00B34410">
            <w:rPr>
              <w:rFonts w:cs="Times New Roman"/>
              <w:color w:val="333333"/>
              <w:szCs w:val="24"/>
              <w:shd w:val="clear" w:color="auto" w:fill="FFFFFF"/>
              <w:lang w:val="es-CO"/>
            </w:rPr>
            <w:instrText xml:space="preserve"> CITATION Agu19 \l 9226 </w:instrText>
          </w:r>
          <w:r w:rsidR="003D4DE7" w:rsidRPr="00B34410">
            <w:rPr>
              <w:rFonts w:cs="Times New Roman"/>
              <w:color w:val="333333"/>
              <w:szCs w:val="24"/>
              <w:shd w:val="clear" w:color="auto" w:fill="FFFFFF"/>
            </w:rPr>
            <w:fldChar w:fldCharType="separate"/>
          </w:r>
          <w:r w:rsidR="00650F5E" w:rsidRPr="00650F5E">
            <w:rPr>
              <w:rFonts w:cs="Times New Roman"/>
              <w:noProof/>
              <w:color w:val="333333"/>
              <w:szCs w:val="24"/>
              <w:shd w:val="clear" w:color="auto" w:fill="FFFFFF"/>
              <w:lang w:val="es-CO"/>
            </w:rPr>
            <w:t>(Agudelo Chaguendo, Barbosa Castro, Delgado Erazo, &amp; Domelin Lomelin, 2019)</w:t>
          </w:r>
          <w:r w:rsidR="003D4DE7" w:rsidRPr="00B34410">
            <w:rPr>
              <w:rFonts w:cs="Times New Roman"/>
              <w:color w:val="333333"/>
              <w:szCs w:val="24"/>
              <w:shd w:val="clear" w:color="auto" w:fill="FFFFFF"/>
            </w:rPr>
            <w:fldChar w:fldCharType="end"/>
          </w:r>
        </w:sdtContent>
      </w:sdt>
      <w:r w:rsidR="003D4DE7" w:rsidRPr="00B34410">
        <w:rPr>
          <w:rFonts w:cs="Times New Roman"/>
          <w:color w:val="333333"/>
          <w:szCs w:val="24"/>
          <w:shd w:val="clear" w:color="auto" w:fill="FFFFFF"/>
        </w:rPr>
        <w:t xml:space="preserve"> tiene</w:t>
      </w:r>
      <w:r w:rsidR="00ED1C3E" w:rsidRPr="00B34410">
        <w:rPr>
          <w:rFonts w:cs="Times New Roman"/>
          <w:color w:val="333333"/>
          <w:szCs w:val="24"/>
          <w:shd w:val="clear" w:color="auto" w:fill="FFFFFF"/>
        </w:rPr>
        <w:t>n</w:t>
      </w:r>
      <w:r w:rsidR="003D4DE7" w:rsidRPr="00B34410">
        <w:rPr>
          <w:rFonts w:cs="Times New Roman"/>
          <w:color w:val="333333"/>
          <w:szCs w:val="24"/>
          <w:shd w:val="clear" w:color="auto" w:fill="FFFFFF"/>
        </w:rPr>
        <w:t xml:space="preserve"> como propósito analizar el proceso de inserción laboral de migrantes venezolanos en el sector de ventas informales en el transporte público Masivo Integrado de Occidente (M.I.O) de la ciudad de Santiago </w:t>
      </w:r>
      <w:r w:rsidR="00ED1C3E" w:rsidRPr="00B34410">
        <w:rPr>
          <w:rFonts w:cs="Times New Roman"/>
          <w:color w:val="333333"/>
          <w:szCs w:val="24"/>
          <w:shd w:val="clear" w:color="auto" w:fill="FFFFFF"/>
        </w:rPr>
        <w:t xml:space="preserve">de Cali en el año 2019, </w:t>
      </w:r>
      <w:r w:rsidR="003D4DE7" w:rsidRPr="00B34410">
        <w:rPr>
          <w:rFonts w:cs="Times New Roman"/>
          <w:color w:val="333333"/>
          <w:szCs w:val="24"/>
          <w:shd w:val="clear" w:color="auto" w:fill="FFFFFF"/>
        </w:rPr>
        <w:t xml:space="preserve">se identifica el proceso migratorio que ha llevado a cabo esta población hacia la ciudad de Cali, los factores que influyen en su inserción laboral en el sector informal y cómo este proceso es percibido por los trabajadores locales que se encuentran en este mismo sector </w:t>
      </w:r>
      <w:r w:rsidR="00ED1C3E" w:rsidRPr="00B34410">
        <w:rPr>
          <w:rFonts w:cs="Times New Roman"/>
          <w:color w:val="333333"/>
          <w:szCs w:val="24"/>
          <w:shd w:val="clear" w:color="auto" w:fill="FFFFFF"/>
        </w:rPr>
        <w:t>del mercado, la</w:t>
      </w:r>
      <w:r w:rsidR="003D4DE7" w:rsidRPr="00B34410">
        <w:rPr>
          <w:rFonts w:cs="Times New Roman"/>
          <w:color w:val="333333"/>
          <w:szCs w:val="24"/>
          <w:shd w:val="clear" w:color="auto" w:fill="FFFFFF"/>
        </w:rPr>
        <w:t xml:space="preserve"> investigación es de corte cualitativo; para la recolección de información se realizaron entrevistas semiestructuradas a una población de muestra compuesta por 10 sujetos, divididos en 7 migrantes venezolanos y 3 trabajadores locales que laboran en el sector de ventas inform</w:t>
      </w:r>
      <w:r w:rsidR="00ED1C3E" w:rsidRPr="00B34410">
        <w:rPr>
          <w:rFonts w:cs="Times New Roman"/>
          <w:color w:val="333333"/>
          <w:szCs w:val="24"/>
          <w:shd w:val="clear" w:color="auto" w:fill="FFFFFF"/>
        </w:rPr>
        <w:t>ales en el transporte público, ñ</w:t>
      </w:r>
      <w:r w:rsidR="003D4DE7" w:rsidRPr="00B34410">
        <w:rPr>
          <w:rFonts w:cs="Times New Roman"/>
          <w:color w:val="333333"/>
          <w:szCs w:val="24"/>
          <w:shd w:val="clear" w:color="auto" w:fill="FFFFFF"/>
        </w:rPr>
        <w:t>a información recopilada se procesó y analizó a través de la técnica de codificación ab</w:t>
      </w:r>
      <w:r w:rsidR="00ED1C3E" w:rsidRPr="00B34410">
        <w:rPr>
          <w:rFonts w:cs="Times New Roman"/>
          <w:color w:val="333333"/>
          <w:szCs w:val="24"/>
          <w:shd w:val="clear" w:color="auto" w:fill="FFFFFF"/>
        </w:rPr>
        <w:t>ierta. El desarrollo de la investigación les</w:t>
      </w:r>
      <w:r w:rsidR="003D4DE7" w:rsidRPr="00B34410">
        <w:rPr>
          <w:rFonts w:cs="Times New Roman"/>
          <w:color w:val="333333"/>
          <w:szCs w:val="24"/>
          <w:shd w:val="clear" w:color="auto" w:fill="FFFFFF"/>
        </w:rPr>
        <w:t xml:space="preserve"> permitió concluir que sí hay inserción laboral de los migrantes en este sector del mercado, la cual se da principalmente por las características favorables que dicho mercado presenta para esta población; sin embargo, se encontró que esto ha generado modificaciones en las dinámicas laborales ya establecidas por los trabajadores locales</w:t>
      </w:r>
      <w:r w:rsidR="001118D0" w:rsidRPr="00B34410">
        <w:rPr>
          <w:rFonts w:cs="Times New Roman"/>
          <w:color w:val="333333"/>
          <w:szCs w:val="24"/>
          <w:shd w:val="clear" w:color="auto" w:fill="FFFFFF"/>
        </w:rPr>
        <w:t>.</w:t>
      </w:r>
    </w:p>
    <w:p w14:paraId="35AEE02B" w14:textId="77777777" w:rsidR="00B03CC0" w:rsidRPr="00B34410" w:rsidRDefault="001118D0" w:rsidP="00B34410">
      <w:pPr>
        <w:rPr>
          <w:rFonts w:cs="Times New Roman"/>
          <w:color w:val="212529"/>
          <w:szCs w:val="24"/>
          <w:shd w:val="clear" w:color="auto" w:fill="FFFFFF"/>
        </w:rPr>
      </w:pPr>
      <w:r w:rsidRPr="00B34410">
        <w:rPr>
          <w:rFonts w:cs="Times New Roman"/>
          <w:b/>
          <w:color w:val="333333"/>
          <w:szCs w:val="24"/>
          <w:shd w:val="clear" w:color="auto" w:fill="FFFFFF"/>
        </w:rPr>
        <w:lastRenderedPageBreak/>
        <w:t xml:space="preserve">En la </w:t>
      </w:r>
      <w:proofErr w:type="spellStart"/>
      <w:r w:rsidRPr="00B34410">
        <w:rPr>
          <w:rFonts w:cs="Times New Roman"/>
          <w:b/>
          <w:color w:val="333333"/>
          <w:szCs w:val="24"/>
          <w:shd w:val="clear" w:color="auto" w:fill="FFFFFF"/>
        </w:rPr>
        <w:t>Redicuc</w:t>
      </w:r>
      <w:proofErr w:type="spellEnd"/>
      <w:r w:rsidRPr="00B34410">
        <w:rPr>
          <w:rFonts w:cs="Times New Roman"/>
          <w:b/>
          <w:color w:val="333333"/>
          <w:szCs w:val="24"/>
          <w:shd w:val="clear" w:color="auto" w:fill="FFFFFF"/>
        </w:rPr>
        <w:t xml:space="preserve"> Universidad de la Costa</w:t>
      </w:r>
      <w:r w:rsidRPr="00B34410">
        <w:rPr>
          <w:rFonts w:cs="Times New Roman"/>
          <w:color w:val="333333"/>
          <w:szCs w:val="24"/>
          <w:shd w:val="clear" w:color="auto" w:fill="FFFFFF"/>
        </w:rPr>
        <w:t xml:space="preserve"> realizaron un repositorio designado Vulneración de los derechos fundamentales de los niños, niñas y adolescentes venezolanos en el proceso migratorio acentuado en la ciudad de Barranquilla </w:t>
      </w:r>
      <w:sdt>
        <w:sdtPr>
          <w:rPr>
            <w:rFonts w:cs="Times New Roman"/>
            <w:color w:val="333333"/>
            <w:szCs w:val="24"/>
            <w:shd w:val="clear" w:color="auto" w:fill="FFFFFF"/>
          </w:rPr>
          <w:id w:val="-1219049825"/>
          <w:citation/>
        </w:sdtPr>
        <w:sdtContent>
          <w:r w:rsidRPr="00B34410">
            <w:rPr>
              <w:rFonts w:cs="Times New Roman"/>
              <w:color w:val="333333"/>
              <w:szCs w:val="24"/>
              <w:shd w:val="clear" w:color="auto" w:fill="FFFFFF"/>
            </w:rPr>
            <w:fldChar w:fldCharType="begin"/>
          </w:r>
          <w:r w:rsidRPr="00B34410">
            <w:rPr>
              <w:rFonts w:cs="Times New Roman"/>
              <w:color w:val="333333"/>
              <w:szCs w:val="24"/>
              <w:shd w:val="clear" w:color="auto" w:fill="FFFFFF"/>
              <w:lang w:val="es-CO"/>
            </w:rPr>
            <w:instrText xml:space="preserve"> CITATION Oso19 \l 9226 </w:instrText>
          </w:r>
          <w:r w:rsidRPr="00B34410">
            <w:rPr>
              <w:rFonts w:cs="Times New Roman"/>
              <w:color w:val="333333"/>
              <w:szCs w:val="24"/>
              <w:shd w:val="clear" w:color="auto" w:fill="FFFFFF"/>
            </w:rPr>
            <w:fldChar w:fldCharType="separate"/>
          </w:r>
          <w:r w:rsidR="00650F5E" w:rsidRPr="00650F5E">
            <w:rPr>
              <w:rFonts w:cs="Times New Roman"/>
              <w:noProof/>
              <w:color w:val="333333"/>
              <w:szCs w:val="24"/>
              <w:shd w:val="clear" w:color="auto" w:fill="FFFFFF"/>
              <w:lang w:val="es-CO"/>
            </w:rPr>
            <w:t>(Osorio Rueda, 2019)</w:t>
          </w:r>
          <w:r w:rsidRPr="00B34410">
            <w:rPr>
              <w:rFonts w:cs="Times New Roman"/>
              <w:color w:val="333333"/>
              <w:szCs w:val="24"/>
              <w:shd w:val="clear" w:color="auto" w:fill="FFFFFF"/>
            </w:rPr>
            <w:fldChar w:fldCharType="end"/>
          </w:r>
        </w:sdtContent>
      </w:sdt>
      <w:r w:rsidR="003C7450" w:rsidRPr="00B34410">
        <w:rPr>
          <w:rFonts w:cs="Times New Roman"/>
          <w:color w:val="333333"/>
          <w:szCs w:val="24"/>
          <w:shd w:val="clear" w:color="auto" w:fill="FFFFFF"/>
        </w:rPr>
        <w:t xml:space="preserve"> </w:t>
      </w:r>
      <w:r w:rsidR="003C7450" w:rsidRPr="00B34410">
        <w:rPr>
          <w:rFonts w:cs="Times New Roman"/>
          <w:color w:val="212529"/>
          <w:szCs w:val="24"/>
          <w:shd w:val="clear" w:color="auto" w:fill="FFFFFF"/>
        </w:rPr>
        <w:t>su objetivo fue identificar las actuales crisis económica y política que vive Venezuela, muchos de sus ciudadanos han decidido migrar en búsqueda de mejores condiciones de vida, dentro de estos están los niños, niñas y adolescentes quienes se les ven vulnerados sus derechos en el vecino país, por lo que muchos de ellos llegan a la ciudad de Barranquilla en búsqueda de una mejor calidad de vida digna, en esta investigación se buscó analizar las consecuencias de la vulneración de los derechos fundamentales en los niños, niñas y adolescentes venezolanos en el proceso migratorio acentuado en la ciudad de Barranquilla. El autor plantea tres objetivos específicos como lo son analizar las leyes a nivel internacional y nacional que determinan los derechos fundamentales de los niños, niñas y adolescentes venezolanos migrantes en la ciudad de Barranquilla, además de describir las causas de la migración de niños, niñas y adolescentes venezolanos a la ciudad por medio de la aplicación de diversas entrevistas a abogados y representantes de Migración Colombia y del ICBF, para finalmente establecer el estado de los derechos fundamentales de los niños, niñas y adolescentes migrantes en la ciudad de Barranquilla. Todo esto a través de una metodología de tipo bibliográfica con enfoque cualitativo y aplicación de entrevistas, dentro de los resultados se halló que los derechos más vulnerados de estos migrantes son la vida, la educación, la salud y la dignidad humana</w:t>
      </w:r>
      <w:r w:rsidR="00515F5C" w:rsidRPr="00B34410">
        <w:rPr>
          <w:rFonts w:cs="Times New Roman"/>
          <w:color w:val="212529"/>
          <w:szCs w:val="24"/>
          <w:shd w:val="clear" w:color="auto" w:fill="FFFFFF"/>
        </w:rPr>
        <w:t>.</w:t>
      </w:r>
    </w:p>
    <w:p w14:paraId="1BDF20B5" w14:textId="7DF84167" w:rsidR="00515F5C" w:rsidRPr="00B34410" w:rsidRDefault="00515F5C" w:rsidP="00B34410">
      <w:pPr>
        <w:rPr>
          <w:rFonts w:cs="Times New Roman"/>
          <w:szCs w:val="24"/>
        </w:rPr>
      </w:pPr>
      <w:r w:rsidRPr="00B34410">
        <w:rPr>
          <w:rFonts w:cs="Times New Roman"/>
          <w:b/>
          <w:color w:val="212529"/>
          <w:szCs w:val="24"/>
          <w:shd w:val="clear" w:color="auto" w:fill="FFFFFF"/>
        </w:rPr>
        <w:t>Revista in</w:t>
      </w:r>
      <w:r w:rsidR="00B03CC0" w:rsidRPr="00B34410">
        <w:rPr>
          <w:rFonts w:cs="Times New Roman"/>
          <w:b/>
          <w:color w:val="212529"/>
          <w:szCs w:val="24"/>
          <w:shd w:val="clear" w:color="auto" w:fill="FFFFFF"/>
        </w:rPr>
        <w:t xml:space="preserve">ternacional de estudios migratorios </w:t>
      </w:r>
      <w:sdt>
        <w:sdtPr>
          <w:rPr>
            <w:rFonts w:cs="Times New Roman"/>
            <w:szCs w:val="24"/>
          </w:rPr>
          <w:id w:val="-1820106060"/>
          <w:citation/>
        </w:sdtPr>
        <w:sdtContent>
          <w:r w:rsidR="00B03CC0" w:rsidRPr="00B34410">
            <w:rPr>
              <w:rFonts w:cs="Times New Roman"/>
              <w:szCs w:val="24"/>
            </w:rPr>
            <w:fldChar w:fldCharType="begin"/>
          </w:r>
          <w:r w:rsidR="00B03CC0" w:rsidRPr="00B34410">
            <w:rPr>
              <w:rFonts w:cs="Times New Roman"/>
              <w:szCs w:val="24"/>
              <w:lang w:val="es-CO"/>
            </w:rPr>
            <w:instrText xml:space="preserve"> CITATION Sal17 \l 9226 </w:instrText>
          </w:r>
          <w:r w:rsidR="00B03CC0" w:rsidRPr="00B34410">
            <w:rPr>
              <w:rFonts w:cs="Times New Roman"/>
              <w:szCs w:val="24"/>
            </w:rPr>
            <w:fldChar w:fldCharType="separate"/>
          </w:r>
          <w:r w:rsidR="00650F5E" w:rsidRPr="00650F5E">
            <w:rPr>
              <w:rFonts w:cs="Times New Roman"/>
              <w:noProof/>
              <w:szCs w:val="24"/>
              <w:lang w:val="es-CO"/>
            </w:rPr>
            <w:t>( Salgado Bustillos, Contreras Painemal, &amp; Albornoz, 2017)</w:t>
          </w:r>
          <w:r w:rsidR="00B03CC0" w:rsidRPr="00B34410">
            <w:rPr>
              <w:rFonts w:cs="Times New Roman"/>
              <w:szCs w:val="24"/>
            </w:rPr>
            <w:fldChar w:fldCharType="end"/>
          </w:r>
        </w:sdtContent>
      </w:sdt>
      <w:r w:rsidR="00B03CC0" w:rsidRPr="00B34410">
        <w:rPr>
          <w:rFonts w:cs="Times New Roman"/>
          <w:szCs w:val="24"/>
        </w:rPr>
        <w:t xml:space="preserve"> </w:t>
      </w:r>
      <w:r w:rsidR="00B03CC0" w:rsidRPr="00B34410">
        <w:rPr>
          <w:rFonts w:cs="Times New Roman"/>
          <w:color w:val="212529"/>
          <w:szCs w:val="24"/>
          <w:shd w:val="clear" w:color="auto" w:fill="FFFFFF"/>
        </w:rPr>
        <w:t xml:space="preserve">relatan por medio de una investigación sobre </w:t>
      </w:r>
      <w:r w:rsidR="00B03CC0" w:rsidRPr="00B34410">
        <w:rPr>
          <w:rFonts w:cs="Times New Roman"/>
          <w:szCs w:val="24"/>
        </w:rPr>
        <w:t xml:space="preserve">La migración venezolana en Santiago de Chile: entre la inseguridad laboral y la discriminación la presente investigación, </w:t>
      </w:r>
      <w:r w:rsidR="00B03CC0" w:rsidRPr="00B34410">
        <w:rPr>
          <w:rFonts w:cs="Times New Roman"/>
          <w:szCs w:val="24"/>
        </w:rPr>
        <w:lastRenderedPageBreak/>
        <w:t>tiene como objetivo establecer los factores que impulsaron a los venezolanos a seleccionar Chile como destino para realizar su proyecto migratorio, así como conocer cómo ha sido su inserción en el mundo laboral, para ello, la investigación, además de contemplar la revisión de trabajos relacionados con la temática del artículo, incluye la aplicación de un instrumento de recolección de datos con miras a analizar el fenómeno de la migración venezolana en la Comuna de Santiago.</w:t>
      </w:r>
      <w:r w:rsidR="00C821CB" w:rsidRPr="00B34410">
        <w:rPr>
          <w:rFonts w:cs="Times New Roman"/>
          <w:szCs w:val="24"/>
        </w:rPr>
        <w:t xml:space="preserve"> Quisieron determinar los factores que están provocando la migración venezolana a territorio chileno, establecer cómo ha sido su inserción en el mundo del trabajo y revelar las causas del por qué seleccionan a la ciudad de Santiago de Chile como país destino para desarrollar su proyecto migratorio.</w:t>
      </w:r>
    </w:p>
    <w:p w14:paraId="41E45A79" w14:textId="51D0FADF" w:rsidR="006E5EC0" w:rsidRPr="00B34410" w:rsidRDefault="00A21351" w:rsidP="00B34410">
      <w:pPr>
        <w:rPr>
          <w:rFonts w:cs="Times New Roman"/>
          <w:szCs w:val="24"/>
        </w:rPr>
      </w:pPr>
      <w:sdt>
        <w:sdtPr>
          <w:rPr>
            <w:rFonts w:cs="Times New Roman"/>
            <w:b/>
            <w:szCs w:val="24"/>
          </w:rPr>
          <w:id w:val="659893295"/>
          <w:citation/>
        </w:sdtPr>
        <w:sdtContent>
          <w:r w:rsidR="006E5EC0" w:rsidRPr="00B34410">
            <w:rPr>
              <w:rFonts w:cs="Times New Roman"/>
              <w:b/>
              <w:szCs w:val="24"/>
            </w:rPr>
            <w:fldChar w:fldCharType="begin"/>
          </w:r>
          <w:r w:rsidR="006E5EC0" w:rsidRPr="00B34410">
            <w:rPr>
              <w:rFonts w:cs="Times New Roman"/>
              <w:b/>
              <w:szCs w:val="24"/>
              <w:lang w:val="es-CO"/>
            </w:rPr>
            <w:instrText xml:space="preserve"> CITATION Ped161 \l 9226 </w:instrText>
          </w:r>
          <w:r w:rsidR="006E5EC0" w:rsidRPr="00B34410">
            <w:rPr>
              <w:rFonts w:cs="Times New Roman"/>
              <w:b/>
              <w:szCs w:val="24"/>
            </w:rPr>
            <w:fldChar w:fldCharType="separate"/>
          </w:r>
          <w:r w:rsidR="00650F5E" w:rsidRPr="00650F5E">
            <w:rPr>
              <w:rFonts w:cs="Times New Roman"/>
              <w:noProof/>
              <w:szCs w:val="24"/>
              <w:lang w:val="es-CO"/>
            </w:rPr>
            <w:t>(Pedraza, 2016)</w:t>
          </w:r>
          <w:r w:rsidR="006E5EC0" w:rsidRPr="00B34410">
            <w:rPr>
              <w:rFonts w:cs="Times New Roman"/>
              <w:b/>
              <w:szCs w:val="24"/>
            </w:rPr>
            <w:fldChar w:fldCharType="end"/>
          </w:r>
        </w:sdtContent>
      </w:sdt>
      <w:r w:rsidR="006E5EC0" w:rsidRPr="00B34410">
        <w:rPr>
          <w:rFonts w:cs="Times New Roman"/>
          <w:szCs w:val="24"/>
        </w:rPr>
        <w:t xml:space="preserve"> Señalo </w:t>
      </w:r>
      <w:proofErr w:type="gramStart"/>
      <w:r w:rsidR="006E5EC0" w:rsidRPr="00B34410">
        <w:rPr>
          <w:rFonts w:cs="Times New Roman"/>
          <w:szCs w:val="24"/>
        </w:rPr>
        <w:t>en  este</w:t>
      </w:r>
      <w:proofErr w:type="gramEnd"/>
      <w:r w:rsidR="006E5EC0" w:rsidRPr="00B34410">
        <w:rPr>
          <w:rFonts w:cs="Times New Roman"/>
          <w:szCs w:val="24"/>
        </w:rPr>
        <w:t xml:space="preserve"> trabajo los resultados de  una valoración integral  de la calidad  de vida de migrantes  latinoamericanos que radican en la zona este de Los Ángeles, California. Desde un enfoque cuantitativo, Realizo una metodología donde empleo un instrumento para medir el bienestar objetivo, social y subjetivo, el cual se aplicó a 138 personas del grupo de población señalado, obteniendo como resultado relacionados al bienestar subjetivo, indicando que los migrantes latinoamericanos se encuentran altamente satisfechos con su vida y </w:t>
      </w:r>
      <w:proofErr w:type="gramStart"/>
      <w:r w:rsidR="006E5EC0" w:rsidRPr="00B34410">
        <w:rPr>
          <w:rFonts w:cs="Times New Roman"/>
          <w:szCs w:val="24"/>
        </w:rPr>
        <w:t>que  la</w:t>
      </w:r>
      <w:proofErr w:type="gramEnd"/>
      <w:r w:rsidR="006E5EC0" w:rsidRPr="00B34410">
        <w:rPr>
          <w:rFonts w:cs="Times New Roman"/>
          <w:szCs w:val="24"/>
        </w:rPr>
        <w:t xml:space="preserve"> migración no ha tenido una incidencia negativa sustancial en sus valoraciones integrales en torno a la calidad de vida. Se resalta que </w:t>
      </w:r>
      <w:proofErr w:type="gramStart"/>
      <w:r w:rsidR="006E5EC0" w:rsidRPr="00B34410">
        <w:rPr>
          <w:rFonts w:cs="Times New Roman"/>
          <w:szCs w:val="24"/>
        </w:rPr>
        <w:t>la  migración</w:t>
      </w:r>
      <w:proofErr w:type="gramEnd"/>
      <w:r w:rsidR="006E5EC0" w:rsidRPr="00B34410">
        <w:rPr>
          <w:rFonts w:cs="Times New Roman"/>
          <w:szCs w:val="24"/>
        </w:rPr>
        <w:t xml:space="preserve">  hacia  otro  país,  con diferente  idioma, tradiciones,  cultura  y  estructura  social, implica una reorganización de las actividades en la  vida de las personas involucradas en tal proceso, asimismo un replanteamiento en las necesidades, los satisfactores y las capacidades  que  se  requieren  para  la  realización de  una  vida de  calidad. </w:t>
      </w:r>
    </w:p>
    <w:p w14:paraId="47BB32FC" w14:textId="38B2B56F" w:rsidR="006E5EC0" w:rsidRPr="00B34410" w:rsidRDefault="00A21351" w:rsidP="00B34410">
      <w:pPr>
        <w:rPr>
          <w:rFonts w:cs="Times New Roman"/>
          <w:szCs w:val="24"/>
        </w:rPr>
      </w:pPr>
      <w:sdt>
        <w:sdtPr>
          <w:rPr>
            <w:rFonts w:cs="Times New Roman"/>
            <w:b/>
            <w:szCs w:val="24"/>
          </w:rPr>
          <w:id w:val="1450664211"/>
          <w:citation/>
        </w:sdtPr>
        <w:sdtContent>
          <w:r w:rsidR="006E5EC0" w:rsidRPr="00B34410">
            <w:rPr>
              <w:rFonts w:cs="Times New Roman"/>
              <w:b/>
              <w:szCs w:val="24"/>
            </w:rPr>
            <w:fldChar w:fldCharType="begin"/>
          </w:r>
          <w:r w:rsidR="002F5258">
            <w:rPr>
              <w:rFonts w:cs="Times New Roman"/>
              <w:b/>
              <w:szCs w:val="24"/>
              <w:lang w:val="es-CO"/>
            </w:rPr>
            <w:instrText xml:space="preserve">CITATION ONU16 \l 9226 </w:instrText>
          </w:r>
          <w:r w:rsidR="006E5EC0" w:rsidRPr="00B34410">
            <w:rPr>
              <w:rFonts w:cs="Times New Roman"/>
              <w:b/>
              <w:szCs w:val="24"/>
            </w:rPr>
            <w:fldChar w:fldCharType="separate"/>
          </w:r>
          <w:r w:rsidR="00650F5E" w:rsidRPr="00650F5E">
            <w:rPr>
              <w:rFonts w:cs="Times New Roman"/>
              <w:noProof/>
              <w:szCs w:val="24"/>
              <w:lang w:val="es-CO"/>
            </w:rPr>
            <w:t>(Onu, 2016)</w:t>
          </w:r>
          <w:r w:rsidR="006E5EC0" w:rsidRPr="00B34410">
            <w:rPr>
              <w:rFonts w:cs="Times New Roman"/>
              <w:b/>
              <w:szCs w:val="24"/>
            </w:rPr>
            <w:fldChar w:fldCharType="end"/>
          </w:r>
        </w:sdtContent>
      </w:sdt>
      <w:r w:rsidR="006E5EC0" w:rsidRPr="00B34410">
        <w:rPr>
          <w:rFonts w:cs="Times New Roman"/>
          <w:b/>
          <w:szCs w:val="24"/>
        </w:rPr>
        <w:t xml:space="preserve"> </w:t>
      </w:r>
      <w:r w:rsidR="006E5EC0" w:rsidRPr="00B34410">
        <w:rPr>
          <w:rFonts w:cs="Times New Roman"/>
          <w:szCs w:val="24"/>
        </w:rPr>
        <w:t xml:space="preserve">Según el estudio, en la actualidad dos terceras partes de los migrantes internacionales viven en Europa o Asia, y Norteamérica es la tercera región con el mayor </w:t>
      </w:r>
      <w:r w:rsidR="006E5EC0" w:rsidRPr="00B34410">
        <w:rPr>
          <w:rFonts w:cs="Times New Roman"/>
          <w:szCs w:val="24"/>
        </w:rPr>
        <w:lastRenderedPageBreak/>
        <w:t>número de migrantes internacionales, seguida por África, América Latina y Oceanía. Otros datos relevantes son que casi la mitad de los migrantes nacieron en Asia, un continente del que salieron 26 millones de personas en los últimos 15 años, que más del 65% de los migrantes viven en apenas 20 países, y que Estados Unidos es el que tiene el mayor número de habitantes extranjeros, seguido por Alemania, Rusia y Arabia Saudita, estos datos estadísticos permiten una información parcial de la gran magnitud de migrantes que se desplazan de su lugar de origen a otro, por lo tanto es una situación que desfavorece el sistema integral de la familia y genera magnitud de afectaciones que generan impactos y efectos negativos y positivos en el ser humano.</w:t>
      </w:r>
    </w:p>
    <w:p w14:paraId="3923E3F0" w14:textId="4D5A4593" w:rsidR="003B54FD" w:rsidRPr="00B34410" w:rsidRDefault="00A21351" w:rsidP="00B34410">
      <w:pPr>
        <w:rPr>
          <w:rFonts w:cs="Times New Roman"/>
          <w:szCs w:val="24"/>
        </w:rPr>
      </w:pPr>
      <w:sdt>
        <w:sdtPr>
          <w:rPr>
            <w:rFonts w:cs="Times New Roman"/>
            <w:b/>
            <w:szCs w:val="24"/>
          </w:rPr>
          <w:id w:val="1638058345"/>
          <w:citation/>
        </w:sdtPr>
        <w:sdtContent>
          <w:r w:rsidR="006E5EC0" w:rsidRPr="00B34410">
            <w:rPr>
              <w:rFonts w:cs="Times New Roman"/>
              <w:b/>
              <w:szCs w:val="24"/>
            </w:rPr>
            <w:fldChar w:fldCharType="begin"/>
          </w:r>
          <w:r w:rsidR="006E5EC0" w:rsidRPr="00B34410">
            <w:rPr>
              <w:rFonts w:cs="Times New Roman"/>
              <w:b/>
              <w:szCs w:val="24"/>
              <w:lang w:val="es-CO"/>
            </w:rPr>
            <w:instrText xml:space="preserve"> CITATION Mig17 \l 9226 </w:instrText>
          </w:r>
          <w:r w:rsidR="006E5EC0" w:rsidRPr="00B34410">
            <w:rPr>
              <w:rFonts w:cs="Times New Roman"/>
              <w:b/>
              <w:szCs w:val="24"/>
            </w:rPr>
            <w:fldChar w:fldCharType="separate"/>
          </w:r>
          <w:r w:rsidR="00650F5E" w:rsidRPr="00650F5E">
            <w:rPr>
              <w:rFonts w:cs="Times New Roman"/>
              <w:noProof/>
              <w:szCs w:val="24"/>
              <w:lang w:val="es-CO"/>
            </w:rPr>
            <w:t>(Colombia M. , 2017)</w:t>
          </w:r>
          <w:r w:rsidR="006E5EC0" w:rsidRPr="00B34410">
            <w:rPr>
              <w:rFonts w:cs="Times New Roman"/>
              <w:b/>
              <w:szCs w:val="24"/>
            </w:rPr>
            <w:fldChar w:fldCharType="end"/>
          </w:r>
        </w:sdtContent>
      </w:sdt>
      <w:r w:rsidR="006E5EC0" w:rsidRPr="00B34410">
        <w:rPr>
          <w:rFonts w:cs="Times New Roman"/>
          <w:b/>
          <w:szCs w:val="24"/>
        </w:rPr>
        <w:t xml:space="preserve"> </w:t>
      </w:r>
      <w:r w:rsidR="006E5EC0" w:rsidRPr="00B34410">
        <w:rPr>
          <w:rFonts w:cs="Times New Roman"/>
          <w:szCs w:val="24"/>
        </w:rPr>
        <w:t xml:space="preserve">Define a la nueva ola de migración tiene diversas características que la diferencian de los anteriores flujos migratorios. La mayoría de la población inmigrante posee doble nacionalidad, o en algunos casos hace referencia al retorno de familias colombianas que migraron en las décadas pasadas. En este período se han identificado tres tipos de flujos migratorios: el primero corresponde a las personas que permanecen en el país durante cortos lapsos de tiempo, incluso pueden atravesar la frontera varias veces al día, con el fin de llevar víveres y medicamentos a sus hogares. El segundo es aquel en el que Colombia sirve de puente para llegar a terceros países. Y el último hace referencia a las personas que buscan radicarse en territorio colombiano, y su permanencia puede ser de forma legal o ilegal. Esto plantea desafíos para nuestras ciudades, que deben reorganizarse para acoger a los nuevos habitantes, la crisis de Venezuela ha obligado a muchos de sus ciudadanos a buscar oportunidades en otras latitudes, han llegado a nuestro país en el último año en busca de oportunidades para mejorar su calidad de vida, el gobierno colombiano ha liderado la ejecución de diversidad de ayudas sobre la situación de esta población, ya que la </w:t>
      </w:r>
      <w:r w:rsidR="006E5EC0" w:rsidRPr="00B34410">
        <w:rPr>
          <w:rFonts w:cs="Times New Roman"/>
          <w:szCs w:val="24"/>
        </w:rPr>
        <w:lastRenderedPageBreak/>
        <w:t>mayoría de los migrantes traen a sus familiares cuando han alcanzado una estabilidad económica en nuestro territorio.</w:t>
      </w:r>
    </w:p>
    <w:p w14:paraId="066E38E4" w14:textId="3BDD2C94" w:rsidR="009C7FE1" w:rsidRPr="00B34410" w:rsidRDefault="00A21351" w:rsidP="00B34410">
      <w:pPr>
        <w:rPr>
          <w:rFonts w:cs="Times New Roman"/>
          <w:szCs w:val="24"/>
        </w:rPr>
      </w:pPr>
      <w:sdt>
        <w:sdtPr>
          <w:rPr>
            <w:rFonts w:cs="Times New Roman"/>
            <w:b/>
            <w:szCs w:val="24"/>
          </w:rPr>
          <w:id w:val="13163296"/>
          <w:citation/>
        </w:sdtPr>
        <w:sdtContent>
          <w:r w:rsidR="009C7FE1" w:rsidRPr="00B34410">
            <w:rPr>
              <w:rFonts w:cs="Times New Roman"/>
              <w:b/>
              <w:szCs w:val="24"/>
            </w:rPr>
            <w:fldChar w:fldCharType="begin"/>
          </w:r>
          <w:r w:rsidR="009C7FE1" w:rsidRPr="00B34410">
            <w:rPr>
              <w:rFonts w:cs="Times New Roman"/>
              <w:b/>
              <w:szCs w:val="24"/>
              <w:lang w:val="es-CO"/>
            </w:rPr>
            <w:instrText xml:space="preserve"> CITATION Cru182 \l 9226 </w:instrText>
          </w:r>
          <w:r w:rsidR="009C7FE1" w:rsidRPr="00B34410">
            <w:rPr>
              <w:rFonts w:cs="Times New Roman"/>
              <w:b/>
              <w:szCs w:val="24"/>
            </w:rPr>
            <w:fldChar w:fldCharType="separate"/>
          </w:r>
          <w:r w:rsidR="00650F5E" w:rsidRPr="00650F5E">
            <w:rPr>
              <w:rFonts w:cs="Times New Roman"/>
              <w:noProof/>
              <w:szCs w:val="24"/>
              <w:lang w:val="es-CO"/>
            </w:rPr>
            <w:t>(Roja, Cruz Roja Colombiana , 2018)</w:t>
          </w:r>
          <w:r w:rsidR="009C7FE1" w:rsidRPr="00B34410">
            <w:rPr>
              <w:rFonts w:cs="Times New Roman"/>
              <w:b/>
              <w:szCs w:val="24"/>
            </w:rPr>
            <w:fldChar w:fldCharType="end"/>
          </w:r>
        </w:sdtContent>
      </w:sdt>
      <w:r w:rsidR="009C7FE1" w:rsidRPr="00B34410">
        <w:rPr>
          <w:rFonts w:cs="Times New Roman"/>
          <w:b/>
          <w:szCs w:val="24"/>
        </w:rPr>
        <w:t xml:space="preserve"> </w:t>
      </w:r>
      <w:r w:rsidR="009C7FE1" w:rsidRPr="00B34410">
        <w:rPr>
          <w:rFonts w:cs="Times New Roman"/>
          <w:szCs w:val="24"/>
        </w:rPr>
        <w:t>Cerca de 518.269 migrantes que han entrado al país a través de zonas fronterizas han recibido atención en servicios de salud, alimentación hidratación, alojamiento, comunicación con familiares, entre otros beneficios, gracias a la implementación de una estrategia de la cruz roja colombiana con el apoyo de donantes y cooperantes, que tuvieron como objetivo de esa estrategia mitigar las consecuencias y de manera integral brindar asistencia humanitaria, servicios básicos de salud, protección e inclusión social, a fin de preservar la dignidad y seguridad de las personas afectadas  por la situación migratoria. Estos datos son de suma importancia ya que permiten obtener una información parcial de las acciones humanitarias que se realizan diariamente con los migrantes venezolanos con el objetivo de minimizar esta problemática y de brindar ayuda en los servicios de salud, protección social, e inclusión al nuevo entorno en el que se enfrentan.</w:t>
      </w:r>
    </w:p>
    <w:p w14:paraId="24065F3C" w14:textId="5D5FDB5A" w:rsidR="009C7FE1" w:rsidRPr="00B34410" w:rsidRDefault="009C7FE1" w:rsidP="00B34410">
      <w:pPr>
        <w:rPr>
          <w:rFonts w:cs="Times New Roman"/>
          <w:szCs w:val="24"/>
        </w:rPr>
      </w:pPr>
      <w:r w:rsidRPr="00B34410">
        <w:rPr>
          <w:rFonts w:cs="Times New Roman"/>
          <w:b/>
          <w:szCs w:val="24"/>
        </w:rPr>
        <w:t>Causas, consecuencias, efectos e impacto de las migraciones en Latinoamérica</w:t>
      </w:r>
      <w:r w:rsidRPr="00B34410">
        <w:rPr>
          <w:rFonts w:cs="Times New Roman"/>
          <w:b/>
          <w:szCs w:val="24"/>
          <w:shd w:val="clear" w:color="auto" w:fill="FFFFFF"/>
        </w:rPr>
        <w:t>,</w:t>
      </w:r>
      <w:r w:rsidRPr="00B34410">
        <w:rPr>
          <w:rFonts w:cs="Times New Roman"/>
          <w:szCs w:val="24"/>
          <w:shd w:val="clear" w:color="auto" w:fill="FFFFFF"/>
        </w:rPr>
        <w:t xml:space="preserve"> como afirma </w:t>
      </w:r>
      <w:sdt>
        <w:sdtPr>
          <w:rPr>
            <w:rFonts w:cs="Times New Roman"/>
            <w:szCs w:val="24"/>
            <w:shd w:val="clear" w:color="auto" w:fill="FFFFFF"/>
          </w:rPr>
          <w:id w:val="13163297"/>
          <w:citation/>
        </w:sdtPr>
        <w:sdtContent>
          <w:r w:rsidRPr="00B34410">
            <w:rPr>
              <w:rFonts w:cs="Times New Roman"/>
              <w:szCs w:val="24"/>
              <w:shd w:val="clear" w:color="auto" w:fill="FFFFFF"/>
            </w:rPr>
            <w:fldChar w:fldCharType="begin"/>
          </w:r>
          <w:r w:rsidRPr="00B34410">
            <w:rPr>
              <w:rFonts w:cs="Times New Roman"/>
              <w:szCs w:val="24"/>
              <w:shd w:val="clear" w:color="auto" w:fill="FFFFFF"/>
              <w:lang w:val="es-CO"/>
            </w:rPr>
            <w:instrText xml:space="preserve"> CITATION Mas18 \l 9226 </w:instrText>
          </w:r>
          <w:r w:rsidRPr="00B34410">
            <w:rPr>
              <w:rFonts w:cs="Times New Roman"/>
              <w:szCs w:val="24"/>
              <w:shd w:val="clear" w:color="auto" w:fill="FFFFFF"/>
            </w:rPr>
            <w:fldChar w:fldCharType="separate"/>
          </w:r>
          <w:r w:rsidR="00650F5E" w:rsidRPr="00650F5E">
            <w:rPr>
              <w:rFonts w:cs="Times New Roman"/>
              <w:noProof/>
              <w:szCs w:val="24"/>
              <w:shd w:val="clear" w:color="auto" w:fill="FFFFFF"/>
              <w:lang w:val="es-CO"/>
            </w:rPr>
            <w:t>(Maslow, 2018)</w:t>
          </w:r>
          <w:r w:rsidRPr="00B34410">
            <w:rPr>
              <w:rFonts w:cs="Times New Roman"/>
              <w:szCs w:val="24"/>
              <w:shd w:val="clear" w:color="auto" w:fill="FFFFFF"/>
            </w:rPr>
            <w:fldChar w:fldCharType="end"/>
          </w:r>
        </w:sdtContent>
      </w:sdt>
      <w:r w:rsidRPr="00B34410">
        <w:rPr>
          <w:rFonts w:cs="Times New Roman"/>
          <w:szCs w:val="24"/>
          <w:shd w:val="clear" w:color="auto" w:fill="FFFFFF"/>
        </w:rPr>
        <w:t xml:space="preserve">, el ser humano está objetivamente orientado hacia la búsqueda de metas y objetivos para la satisfacción de sus necesidades, tanto biológicas como cognitivas, y en los países expulsores, las condiciones para lograr esos objetivos están cortadas por la situación de crisis permanente y violencia perpetua. Además, atendiendo también a las argumentaciones de </w:t>
      </w:r>
      <w:proofErr w:type="spellStart"/>
      <w:r w:rsidRPr="00B34410">
        <w:rPr>
          <w:rFonts w:cs="Times New Roman"/>
          <w:szCs w:val="24"/>
          <w:shd w:val="clear" w:color="auto" w:fill="FFFFFF"/>
        </w:rPr>
        <w:t>McCleiland</w:t>
      </w:r>
      <w:proofErr w:type="spellEnd"/>
      <w:r w:rsidRPr="00B34410">
        <w:rPr>
          <w:rFonts w:cs="Times New Roman"/>
          <w:szCs w:val="24"/>
          <w:shd w:val="clear" w:color="auto" w:fill="FFFFFF"/>
        </w:rPr>
        <w:t>, estaremos nuevamente ante una situación en donde la emigración puede aparecer como una alternativa posible, dado que, según dicho autor, todas las necesidades son aprehendidas, hasta el punto de crear un ambiente propicio para modificar cualitativa y cuantitativamente la necesidad de logro y el nivel de aspiraciones.</w:t>
      </w:r>
      <w:r w:rsidR="00F85DB0" w:rsidRPr="00B34410">
        <w:rPr>
          <w:rFonts w:cs="Times New Roman"/>
          <w:szCs w:val="24"/>
        </w:rPr>
        <w:t xml:space="preserve"> </w:t>
      </w:r>
      <w:r w:rsidRPr="00B34410">
        <w:rPr>
          <w:rFonts w:cs="Times New Roman"/>
          <w:szCs w:val="24"/>
        </w:rPr>
        <w:t xml:space="preserve">Por ello es primordial entender que el bienestar de la población depende de la satisfacción de sus </w:t>
      </w:r>
      <w:r w:rsidRPr="00B34410">
        <w:rPr>
          <w:rFonts w:cs="Times New Roman"/>
          <w:szCs w:val="24"/>
        </w:rPr>
        <w:lastRenderedPageBreak/>
        <w:t>necesidades básicas, tanto en términos económicos y sociales como ambientales, señalando que el tema ambiental es de suma importancia ya que el ser humano desempeña todo su rol dentro de un entorno social que está conformado en el medio ambiente, Es decir que para que el Plan de Ordenamiento y Manejo funcione adecuadamente, a más de los proyectos de medio ambiente y del sector productivo, se debe atender a las más imperiosas necesidades sociales.</w:t>
      </w:r>
    </w:p>
    <w:p w14:paraId="0A5C1C58" w14:textId="3E268B9E" w:rsidR="009C7FE1" w:rsidRPr="00B34410" w:rsidRDefault="00A21351" w:rsidP="00B34410">
      <w:pPr>
        <w:rPr>
          <w:rFonts w:cs="Times New Roman"/>
          <w:szCs w:val="24"/>
        </w:rPr>
      </w:pPr>
      <w:sdt>
        <w:sdtPr>
          <w:rPr>
            <w:rFonts w:cs="Times New Roman"/>
            <w:b/>
            <w:szCs w:val="24"/>
          </w:rPr>
          <w:id w:val="29010419"/>
          <w:citation/>
        </w:sdtPr>
        <w:sdtContent>
          <w:r w:rsidR="009C7FE1" w:rsidRPr="00B34410">
            <w:rPr>
              <w:rFonts w:cs="Times New Roman"/>
              <w:b/>
              <w:szCs w:val="24"/>
            </w:rPr>
            <w:fldChar w:fldCharType="begin"/>
          </w:r>
          <w:r w:rsidR="009C7FE1" w:rsidRPr="00B34410">
            <w:rPr>
              <w:rFonts w:cs="Times New Roman"/>
              <w:b/>
              <w:szCs w:val="24"/>
              <w:lang w:val="es-CO"/>
            </w:rPr>
            <w:instrText xml:space="preserve"> CITATION Mar15 \l 9226 </w:instrText>
          </w:r>
          <w:r w:rsidR="009C7FE1" w:rsidRPr="00B34410">
            <w:rPr>
              <w:rFonts w:cs="Times New Roman"/>
              <w:b/>
              <w:szCs w:val="24"/>
            </w:rPr>
            <w:fldChar w:fldCharType="separate"/>
          </w:r>
          <w:r w:rsidR="00650F5E" w:rsidRPr="00650F5E">
            <w:rPr>
              <w:rFonts w:cs="Times New Roman"/>
              <w:noProof/>
              <w:szCs w:val="24"/>
              <w:lang w:val="es-CO"/>
            </w:rPr>
            <w:t>(Martinez, 2015)</w:t>
          </w:r>
          <w:r w:rsidR="009C7FE1" w:rsidRPr="00B34410">
            <w:rPr>
              <w:rFonts w:cs="Times New Roman"/>
              <w:b/>
              <w:szCs w:val="24"/>
            </w:rPr>
            <w:fldChar w:fldCharType="end"/>
          </w:r>
        </w:sdtContent>
      </w:sdt>
      <w:r w:rsidR="009C7FE1" w:rsidRPr="00B34410">
        <w:rPr>
          <w:rFonts w:cs="Times New Roman"/>
          <w:b/>
          <w:szCs w:val="24"/>
        </w:rPr>
        <w:t xml:space="preserve"> </w:t>
      </w:r>
      <w:r w:rsidR="009C7FE1" w:rsidRPr="00B34410">
        <w:rPr>
          <w:rFonts w:cs="Times New Roman"/>
          <w:szCs w:val="24"/>
        </w:rPr>
        <w:t>Afirma que uno de los efectos más relevantes del procesos migratorio se realiza por todos aquellos que buscan encontrar mejores niveles de vida, todo esto conlleva a un modelo de migración ilegal lo que como consecuencia trae un proceso masivo de deportación de las personas que cruzan la frontera, en este orden de ideas Colombia ha buscado que el país venezolano cumpla con los protocolos internacionales para garantizar el respeto de los derechos humanos, y buscar que se dé una asistencia mínima y una conciliación política y social por parte de los dos gobiernos, esto en aras de no generan crisis políticas y el cierre indeterminado de las fronteras. Se podría afirmar que en la última década la llegada de ciudadanos venezolanos a Colombia se ha convertido en un fenómeno social político y económico, la crisis política que vive hoy en día Venezuela, fue fundamental para que el procesos migratorio se disparara desde Venezuela a Colombia, no obstante el gobierno colombiano ha tomado políticas asistenciales para todas estas personas que han determinado migrar a nuestro país, todo con la buena fe de no interrumpir las relaciones tanto con el vecino país como asegurar y garantizar el respeto por los derechos humanos.</w:t>
      </w:r>
    </w:p>
    <w:p w14:paraId="52AE14A7" w14:textId="1C81EAA6" w:rsidR="009C7FE1" w:rsidRPr="00B34410" w:rsidRDefault="009C7FE1" w:rsidP="00B34410">
      <w:pPr>
        <w:rPr>
          <w:rFonts w:cs="Times New Roman"/>
          <w:szCs w:val="24"/>
        </w:rPr>
      </w:pPr>
      <w:r w:rsidRPr="00B83373">
        <w:rPr>
          <w:rFonts w:cs="Times New Roman"/>
          <w:szCs w:val="24"/>
        </w:rPr>
        <w:t>Según</w:t>
      </w:r>
      <w:sdt>
        <w:sdtPr>
          <w:rPr>
            <w:rFonts w:cs="Times New Roman"/>
            <w:b/>
            <w:szCs w:val="24"/>
          </w:rPr>
          <w:id w:val="13163299"/>
          <w:citation/>
        </w:sdtPr>
        <w:sdtContent>
          <w:r w:rsidRPr="00B34410">
            <w:rPr>
              <w:rFonts w:cs="Times New Roman"/>
              <w:b/>
              <w:szCs w:val="24"/>
            </w:rPr>
            <w:fldChar w:fldCharType="begin"/>
          </w:r>
          <w:r w:rsidRPr="00B34410">
            <w:rPr>
              <w:rFonts w:cs="Times New Roman"/>
              <w:b/>
              <w:szCs w:val="24"/>
              <w:lang w:val="es-CO"/>
            </w:rPr>
            <w:instrText xml:space="preserve"> CITATION Acc151 \l 9226 </w:instrText>
          </w:r>
          <w:r w:rsidRPr="00B34410">
            <w:rPr>
              <w:rFonts w:cs="Times New Roman"/>
              <w:b/>
              <w:szCs w:val="24"/>
            </w:rPr>
            <w:fldChar w:fldCharType="separate"/>
          </w:r>
          <w:r w:rsidR="00650F5E">
            <w:rPr>
              <w:rFonts w:cs="Times New Roman"/>
              <w:b/>
              <w:noProof/>
              <w:szCs w:val="24"/>
              <w:lang w:val="es-CO"/>
            </w:rPr>
            <w:t xml:space="preserve"> </w:t>
          </w:r>
          <w:r w:rsidR="00650F5E" w:rsidRPr="00650F5E">
            <w:rPr>
              <w:rFonts w:cs="Times New Roman"/>
              <w:noProof/>
              <w:szCs w:val="24"/>
              <w:lang w:val="es-CO"/>
            </w:rPr>
            <w:t>(Solidaria, Venezolanos emigran en búsqueda de calidad de vida, 2015)</w:t>
          </w:r>
          <w:r w:rsidRPr="00B34410">
            <w:rPr>
              <w:rFonts w:cs="Times New Roman"/>
              <w:b/>
              <w:szCs w:val="24"/>
            </w:rPr>
            <w:fldChar w:fldCharType="end"/>
          </w:r>
        </w:sdtContent>
      </w:sdt>
      <w:r w:rsidRPr="00B34410">
        <w:rPr>
          <w:rFonts w:cs="Times New Roman"/>
          <w:b/>
          <w:szCs w:val="24"/>
        </w:rPr>
        <w:t xml:space="preserve"> </w:t>
      </w:r>
      <w:r w:rsidRPr="00B34410">
        <w:rPr>
          <w:rFonts w:cs="Times New Roman"/>
          <w:szCs w:val="24"/>
        </w:rPr>
        <w:t xml:space="preserve">Desde el año 2009, las personas que han contraído el Virus de Inmunodeficiencia Humano (VIH) vienen presentando serias dificultades en el acceso a los medicamentos antirretrovirales y </w:t>
      </w:r>
      <w:r w:rsidRPr="00B34410">
        <w:rPr>
          <w:rFonts w:cs="Times New Roman"/>
          <w:szCs w:val="24"/>
        </w:rPr>
        <w:lastRenderedPageBreak/>
        <w:t>otros insumos de salud que garantizan su calidad de vida, la migración de venezolanos como consecuencia de la crisis social, política y económica que vive el país se ha incrementado de manera exponencial en los últimos años, acentuándose aún más en meses recientes, sobran las razones para que cientos de miles de coterráneos se abran paso en otros países, buscando mejores expectativas de vida. El desabastecimiento de comida, la inseguridad, el desempleo, la hiperinflación y calidad de vida se suma a la aguda crisis del sector salud que ha alcanzado proporciones abismales, prueba de ello es la falta de atención en los principales centros hospitalarios y asistenciales, los denominados “paros técnicos” o la atención a “estrictas emergencias”, lo que nos sumido en una emergencia humanitaria compleja. Basado a lo anterior muchos de los migrantes presentan condiciones crónicas de salud que los han obligado a irse en búsqueda de un país que les garantice el derecho a la salud y el derecho a la vida que en Venezuela se les ha arrebatado, también  estos individuos son más vulnerables al momento de realizar el proceso migratorio porque se enfrentan a diversidad de virus, enfermedades y afectaciones en la salud, no solamente cuestiones de salud si no en el estado armónico del ser humano ya que esto influye a que el individuo se comporte de diversas maneras frente a las situaciones que se está enfrentando y logre una distorsión en el entorno, actualmente existen muchas organizaciones que permiten acceso factible de los migrantes a los planes programas y proyectos (PPP) de cada nacionalidad a la que ingresan, esto permite que el individuo migrante obtenga un espacio de atención integral y logre la satisfacción los servicios básicos para poder continuar con el proceso de migración y su breve instalación en un lugar no especificado.</w:t>
      </w:r>
    </w:p>
    <w:p w14:paraId="243D4083" w14:textId="3AA62CD1" w:rsidR="007936D7" w:rsidRPr="00B34410" w:rsidRDefault="007936D7" w:rsidP="00B34410">
      <w:pPr>
        <w:rPr>
          <w:rFonts w:cs="Times New Roman"/>
          <w:color w:val="333333"/>
          <w:szCs w:val="24"/>
          <w:shd w:val="clear" w:color="auto" w:fill="FFFFFF"/>
        </w:rPr>
      </w:pPr>
      <w:r w:rsidRPr="00B34410">
        <w:rPr>
          <w:rFonts w:cs="Times New Roman"/>
          <w:b/>
          <w:szCs w:val="24"/>
        </w:rPr>
        <w:t>Repositorio</w:t>
      </w:r>
      <w:r w:rsidR="009C27D9" w:rsidRPr="00B34410">
        <w:rPr>
          <w:rFonts w:cs="Times New Roman"/>
          <w:b/>
          <w:szCs w:val="24"/>
        </w:rPr>
        <w:t xml:space="preserve"> de</w:t>
      </w:r>
      <w:r w:rsidRPr="00B34410">
        <w:rPr>
          <w:rFonts w:cs="Times New Roman"/>
          <w:b/>
          <w:szCs w:val="24"/>
        </w:rPr>
        <w:t xml:space="preserve"> Comillas Universidad Pontificia, </w:t>
      </w:r>
      <w:sdt>
        <w:sdtPr>
          <w:rPr>
            <w:rFonts w:cs="Times New Roman"/>
            <w:b/>
            <w:szCs w:val="24"/>
          </w:rPr>
          <w:id w:val="-154916041"/>
          <w:citation/>
        </w:sdtPr>
        <w:sdtContent>
          <w:r w:rsidRPr="00B34410">
            <w:rPr>
              <w:rFonts w:cs="Times New Roman"/>
              <w:b/>
              <w:szCs w:val="24"/>
            </w:rPr>
            <w:fldChar w:fldCharType="begin"/>
          </w:r>
          <w:r w:rsidRPr="00B34410">
            <w:rPr>
              <w:rFonts w:cs="Times New Roman"/>
              <w:b/>
              <w:szCs w:val="24"/>
              <w:lang w:val="es-CO"/>
            </w:rPr>
            <w:instrText xml:space="preserve"> CITATION Vil19 \l 9226 </w:instrText>
          </w:r>
          <w:r w:rsidRPr="00B34410">
            <w:rPr>
              <w:rFonts w:cs="Times New Roman"/>
              <w:b/>
              <w:szCs w:val="24"/>
            </w:rPr>
            <w:fldChar w:fldCharType="separate"/>
          </w:r>
          <w:r w:rsidR="00650F5E" w:rsidRPr="00650F5E">
            <w:rPr>
              <w:rFonts w:cs="Times New Roman"/>
              <w:noProof/>
              <w:szCs w:val="24"/>
              <w:lang w:val="es-CO"/>
            </w:rPr>
            <w:t>(Villaseñor, Eguren Rodriguez, &amp; Joaquin, 2019)</w:t>
          </w:r>
          <w:r w:rsidRPr="00B34410">
            <w:rPr>
              <w:rFonts w:cs="Times New Roman"/>
              <w:b/>
              <w:szCs w:val="24"/>
            </w:rPr>
            <w:fldChar w:fldCharType="end"/>
          </w:r>
        </w:sdtContent>
      </w:sdt>
      <w:r w:rsidR="009C27D9" w:rsidRPr="00B34410">
        <w:rPr>
          <w:rFonts w:cs="Times New Roman"/>
          <w:b/>
          <w:szCs w:val="24"/>
        </w:rPr>
        <w:t xml:space="preserve"> </w:t>
      </w:r>
      <w:r w:rsidR="009C27D9" w:rsidRPr="00B34410">
        <w:rPr>
          <w:rFonts w:cs="Times New Roman"/>
          <w:szCs w:val="24"/>
        </w:rPr>
        <w:t xml:space="preserve">de nominado Análisis comparativo y transversal de la migración venezolana </w:t>
      </w:r>
      <w:r w:rsidR="009C27D9" w:rsidRPr="00B34410">
        <w:rPr>
          <w:rFonts w:cs="Times New Roman"/>
          <w:szCs w:val="24"/>
        </w:rPr>
        <w:lastRenderedPageBreak/>
        <w:t xml:space="preserve">en Iberoamérica, consideran </w:t>
      </w:r>
      <w:r w:rsidR="009C27D9" w:rsidRPr="00B34410">
        <w:rPr>
          <w:rFonts w:cs="Times New Roman"/>
          <w:color w:val="333333"/>
          <w:szCs w:val="24"/>
          <w:shd w:val="clear" w:color="auto" w:fill="FFFFFF"/>
        </w:rPr>
        <w:t>que recientemente asistimos a un nuevo flujo migratorio latinoamericano; esta vez, protagonizado por ciudadanos venezolanos que prácticamente huyen de su país debido a la grave crisis institucional, económica, política y social que afecta a dicha nación. Se estima que más de tres millones de venezolanos han migrado y que el 75 % se encuentra residiendo o en tránsito en diversos países de América Latina. Como se menciona en el texto, Venezuela ha pasado de ser un país de inmigrantes a ser un país de emigrantes en muy poco tiempo. Esta situación trae desafíos a los países en los que se asienta esta colectividad, a la comunidad internacional y a los organismos internacionales, desafíos que comprenden o deberían comprender políticas de integración en el más amplio sentido, de manera que reduzcan los peligros de la xenofobia y la vulnerabilidad de sus derechos fundamentales.</w:t>
      </w:r>
    </w:p>
    <w:p w14:paraId="416AFE73" w14:textId="23881DEE" w:rsidR="009C27D9" w:rsidRPr="00B34410" w:rsidRDefault="009C27D9" w:rsidP="00B34410">
      <w:pPr>
        <w:rPr>
          <w:rFonts w:cs="Times New Roman"/>
          <w:szCs w:val="24"/>
        </w:rPr>
      </w:pPr>
      <w:r w:rsidRPr="00B34410">
        <w:rPr>
          <w:rFonts w:cs="Times New Roman"/>
          <w:b/>
          <w:szCs w:val="24"/>
        </w:rPr>
        <w:t>Políticas públicas y migración interna en la Venezuela contemporánea</w:t>
      </w:r>
      <w:r w:rsidR="00B532AC" w:rsidRPr="00B34410">
        <w:rPr>
          <w:rFonts w:cs="Times New Roman"/>
          <w:b/>
          <w:szCs w:val="24"/>
        </w:rPr>
        <w:t xml:space="preserve"> </w:t>
      </w:r>
      <w:r w:rsidR="00B532AC" w:rsidRPr="00B34410">
        <w:rPr>
          <w:rFonts w:cs="Times New Roman"/>
          <w:szCs w:val="24"/>
        </w:rPr>
        <w:t xml:space="preserve">según </w:t>
      </w:r>
      <w:sdt>
        <w:sdtPr>
          <w:rPr>
            <w:rFonts w:cs="Times New Roman"/>
            <w:szCs w:val="24"/>
          </w:rPr>
          <w:id w:val="-1487075688"/>
          <w:citation/>
        </w:sdtPr>
        <w:sdtContent>
          <w:r w:rsidR="00B532AC" w:rsidRPr="00B34410">
            <w:rPr>
              <w:rFonts w:cs="Times New Roman"/>
              <w:szCs w:val="24"/>
            </w:rPr>
            <w:fldChar w:fldCharType="begin"/>
          </w:r>
          <w:r w:rsidR="00B532AC" w:rsidRPr="00B34410">
            <w:rPr>
              <w:rFonts w:cs="Times New Roman"/>
              <w:szCs w:val="24"/>
              <w:lang w:val="es-CO"/>
            </w:rPr>
            <w:instrText xml:space="preserve"> CITATION Ana14 \l 9226 </w:instrText>
          </w:r>
          <w:r w:rsidR="00B532AC" w:rsidRPr="00B34410">
            <w:rPr>
              <w:rFonts w:cs="Times New Roman"/>
              <w:szCs w:val="24"/>
            </w:rPr>
            <w:fldChar w:fldCharType="separate"/>
          </w:r>
          <w:r w:rsidR="00650F5E" w:rsidRPr="00650F5E">
            <w:rPr>
              <w:rFonts w:cs="Times New Roman"/>
              <w:noProof/>
              <w:szCs w:val="24"/>
              <w:lang w:val="es-CO"/>
            </w:rPr>
            <w:t>(Allen, 2014)</w:t>
          </w:r>
          <w:r w:rsidR="00B532AC" w:rsidRPr="00B34410">
            <w:rPr>
              <w:rFonts w:cs="Times New Roman"/>
              <w:szCs w:val="24"/>
            </w:rPr>
            <w:fldChar w:fldCharType="end"/>
          </w:r>
        </w:sdtContent>
      </w:sdt>
      <w:r w:rsidR="00B532AC" w:rsidRPr="00B34410">
        <w:rPr>
          <w:rFonts w:cs="Times New Roman"/>
          <w:szCs w:val="24"/>
        </w:rPr>
        <w:t xml:space="preserve"> los cambios en la economía global, y ciertos factores políticos y sociales han configurado diversos patrones de movilidad territorial. El interés de esta investigación se centra en analizar las tendencias de la migración interna en Venezuela desde 1971 hasta 2001, a partir de la información suministrada por los Censos Nacionales de Población y Vivienda, se elaboraron matrices origen-destino </w:t>
      </w:r>
      <w:proofErr w:type="spellStart"/>
      <w:r w:rsidR="00B532AC" w:rsidRPr="00B34410">
        <w:rPr>
          <w:rFonts w:cs="Times New Roman"/>
          <w:szCs w:val="24"/>
        </w:rPr>
        <w:t>multirregionales</w:t>
      </w:r>
      <w:proofErr w:type="spellEnd"/>
      <w:r w:rsidR="00B532AC" w:rsidRPr="00B34410">
        <w:rPr>
          <w:rFonts w:cs="Times New Roman"/>
          <w:szCs w:val="24"/>
        </w:rPr>
        <w:t xml:space="preserve"> que permitieron identificar la direccionalidad de los flujos y establecer áreas tradicionales y emergentes de atracción y expulsión. La regionalización, construida a partir del Índice de Desarrollo Humano, permitió distinguir corrientes migratorias entre regiones de alto, medio y bajo desarrollo humano, dejando en evidencia la desigual distribución de las actividades productivas a lo interno del territorio nacional, el análisis de los resultados en el marco de los procesos histórico-estructurales, demostró el vínculo que existe entre las decisiones políticas, la activación </w:t>
      </w:r>
      <w:r w:rsidR="00B532AC" w:rsidRPr="00B34410">
        <w:rPr>
          <w:rFonts w:cs="Times New Roman"/>
          <w:szCs w:val="24"/>
        </w:rPr>
        <w:lastRenderedPageBreak/>
        <w:t>económica de los territorios y la dinámica migratoria interna. Este proceso evolutivo de la movilidad territorial, impulsado por las mismas dinámicas económicas de la ciudad global, combinadas con procesos de deterioro de la vida urbana en las grandes ciudades, también puede ser otro elemento explicativo de las nuevas tendencias de movilidad territorial en Venezuela.</w:t>
      </w:r>
    </w:p>
    <w:p w14:paraId="2AA03F21" w14:textId="06D7045F" w:rsidR="00990223" w:rsidRPr="00B34410" w:rsidRDefault="00990223" w:rsidP="00B34410">
      <w:pPr>
        <w:rPr>
          <w:rFonts w:cs="Times New Roman"/>
          <w:szCs w:val="24"/>
        </w:rPr>
      </w:pPr>
      <w:r w:rsidRPr="00B34410">
        <w:rPr>
          <w:rFonts w:cs="Times New Roman"/>
          <w:b/>
          <w:szCs w:val="24"/>
        </w:rPr>
        <w:t xml:space="preserve">Universidad católica de Pereira, </w:t>
      </w:r>
      <w:r w:rsidRPr="00B34410">
        <w:rPr>
          <w:rFonts w:cs="Times New Roman"/>
          <w:szCs w:val="24"/>
        </w:rPr>
        <w:t xml:space="preserve">repositorio institucional denominado Movimiento migratorio de venezolanos a Colombia: asentamientos de ilegales en la ciudad de Pereira </w:t>
      </w:r>
      <w:sdt>
        <w:sdtPr>
          <w:rPr>
            <w:rFonts w:cs="Times New Roman"/>
            <w:szCs w:val="24"/>
          </w:rPr>
          <w:id w:val="-1091008972"/>
          <w:citation/>
        </w:sdtPr>
        <w:sdtContent>
          <w:r w:rsidRPr="00B34410">
            <w:rPr>
              <w:rFonts w:cs="Times New Roman"/>
              <w:szCs w:val="24"/>
            </w:rPr>
            <w:fldChar w:fldCharType="begin"/>
          </w:r>
          <w:r w:rsidRPr="00B34410">
            <w:rPr>
              <w:rFonts w:cs="Times New Roman"/>
              <w:szCs w:val="24"/>
              <w:lang w:val="es-CO"/>
            </w:rPr>
            <w:instrText xml:space="preserve"> CITATION Rui17 \l 9226 </w:instrText>
          </w:r>
          <w:r w:rsidRPr="00B34410">
            <w:rPr>
              <w:rFonts w:cs="Times New Roman"/>
              <w:szCs w:val="24"/>
            </w:rPr>
            <w:fldChar w:fldCharType="separate"/>
          </w:r>
          <w:r w:rsidR="00650F5E" w:rsidRPr="00650F5E">
            <w:rPr>
              <w:rFonts w:cs="Times New Roman"/>
              <w:noProof/>
              <w:szCs w:val="24"/>
              <w:lang w:val="es-CO"/>
            </w:rPr>
            <w:t>(Ruiz Meneses &amp; Carolina, 2017)</w:t>
          </w:r>
          <w:r w:rsidRPr="00B34410">
            <w:rPr>
              <w:rFonts w:cs="Times New Roman"/>
              <w:szCs w:val="24"/>
            </w:rPr>
            <w:fldChar w:fldCharType="end"/>
          </w:r>
        </w:sdtContent>
      </w:sdt>
      <w:r w:rsidR="00121A65" w:rsidRPr="00B34410">
        <w:rPr>
          <w:rFonts w:cs="Times New Roman"/>
          <w:szCs w:val="24"/>
        </w:rPr>
        <w:t xml:space="preserve"> </w:t>
      </w:r>
      <w:r w:rsidR="00121A65" w:rsidRPr="00B34410">
        <w:rPr>
          <w:rFonts w:cs="Times New Roman"/>
          <w:color w:val="333333"/>
          <w:szCs w:val="24"/>
          <w:shd w:val="clear" w:color="auto" w:fill="FFFFFF"/>
        </w:rPr>
        <w:t xml:space="preserve">Tras la crisis en Venezuela por la situación socioeconómica, se presenta una de las migraciones más grandes en ese país, incrementándose la emigración de venezolanos a Colombia y el retorno al país de miles de colombianos, la migración se define como el movimiento de una persona o grupo de personas de una unidad geográfica hacia otra a través de una frontera con la intención de establecerse de manera indefinida o temporalmente en un lugar distinto a su lugar de origen. Este proyecto de </w:t>
      </w:r>
      <w:proofErr w:type="gramStart"/>
      <w:r w:rsidR="00121A65" w:rsidRPr="00B34410">
        <w:rPr>
          <w:rFonts w:cs="Times New Roman"/>
          <w:color w:val="333333"/>
          <w:szCs w:val="24"/>
          <w:shd w:val="clear" w:color="auto" w:fill="FFFFFF"/>
        </w:rPr>
        <w:t>investigación  pretende</w:t>
      </w:r>
      <w:proofErr w:type="gramEnd"/>
      <w:r w:rsidR="00121A65" w:rsidRPr="00B34410">
        <w:rPr>
          <w:rFonts w:cs="Times New Roman"/>
          <w:color w:val="333333"/>
          <w:szCs w:val="24"/>
          <w:shd w:val="clear" w:color="auto" w:fill="FFFFFF"/>
        </w:rPr>
        <w:t xml:space="preserve"> determinar las causas por las cuales los venezolanos de la migración reciente están escogiendo la ciudad de Pereira como ciudad destino. El mayor miedo de los ciudadanos de Pereira </w:t>
      </w:r>
      <w:r w:rsidR="00121A65" w:rsidRPr="00B34410">
        <w:rPr>
          <w:rFonts w:cs="Times New Roman"/>
          <w:szCs w:val="24"/>
        </w:rPr>
        <w:t>son las posibles consecuencias que puede traer esta problemática,  serían de índole socioeconómico, ya que al no tener documentación legal los inmigrantes venezolanos no aplican para  conseguir un empleo formal; además los asentamientos en algunos barrios marginados de la ciudad, incrementándose el hacinamiento de varios grupos familiares en una misma residencia por la falta de recursos económicos; pudiéndose presentar un evento de emergencia sanitaria, al no contar con el servicio de salud o seguridad social.</w:t>
      </w:r>
    </w:p>
    <w:p w14:paraId="2910FFED" w14:textId="5C7F809F" w:rsidR="003A7A71" w:rsidRPr="00B34410" w:rsidRDefault="00FE6B44" w:rsidP="00B34410">
      <w:pPr>
        <w:rPr>
          <w:rFonts w:cs="Times New Roman"/>
          <w:szCs w:val="24"/>
        </w:rPr>
      </w:pPr>
      <w:r w:rsidRPr="00B34410">
        <w:rPr>
          <w:rFonts w:cs="Times New Roman"/>
          <w:b/>
          <w:szCs w:val="24"/>
        </w:rPr>
        <w:lastRenderedPageBreak/>
        <w:t xml:space="preserve">Universidad de Bogotá Jorge Tadeo Lozano </w:t>
      </w:r>
      <w:sdt>
        <w:sdtPr>
          <w:rPr>
            <w:rFonts w:cs="Times New Roman"/>
            <w:b/>
            <w:szCs w:val="24"/>
          </w:rPr>
          <w:id w:val="-902760308"/>
          <w:citation/>
        </w:sdtPr>
        <w:sdtContent>
          <w:r w:rsidRPr="00B34410">
            <w:rPr>
              <w:rFonts w:cs="Times New Roman"/>
              <w:b/>
              <w:szCs w:val="24"/>
            </w:rPr>
            <w:fldChar w:fldCharType="begin"/>
          </w:r>
          <w:r w:rsidRPr="00B34410">
            <w:rPr>
              <w:rFonts w:cs="Times New Roman"/>
              <w:b/>
              <w:szCs w:val="24"/>
              <w:lang w:val="es-CO"/>
            </w:rPr>
            <w:instrText xml:space="preserve"> CITATION Iba18 \l 9226 </w:instrText>
          </w:r>
          <w:r w:rsidRPr="00B34410">
            <w:rPr>
              <w:rFonts w:cs="Times New Roman"/>
              <w:b/>
              <w:szCs w:val="24"/>
            </w:rPr>
            <w:fldChar w:fldCharType="separate"/>
          </w:r>
          <w:r w:rsidR="00650F5E" w:rsidRPr="00650F5E">
            <w:rPr>
              <w:rFonts w:cs="Times New Roman"/>
              <w:noProof/>
              <w:szCs w:val="24"/>
              <w:lang w:val="es-CO"/>
            </w:rPr>
            <w:t>(Ibarra Echavez, Jose, Afanador, &amp; Samary, 2018)</w:t>
          </w:r>
          <w:r w:rsidRPr="00B34410">
            <w:rPr>
              <w:rFonts w:cs="Times New Roman"/>
              <w:b/>
              <w:szCs w:val="24"/>
            </w:rPr>
            <w:fldChar w:fldCharType="end"/>
          </w:r>
        </w:sdtContent>
      </w:sdt>
      <w:r w:rsidRPr="00B34410">
        <w:rPr>
          <w:rFonts w:cs="Times New Roman"/>
          <w:b/>
          <w:szCs w:val="24"/>
        </w:rPr>
        <w:t xml:space="preserve"> </w:t>
      </w:r>
      <w:r w:rsidRPr="00B34410">
        <w:rPr>
          <w:rFonts w:cs="Times New Roman"/>
          <w:szCs w:val="24"/>
        </w:rPr>
        <w:t>su investigación  Percepción sobre la atención en salud a la población migrante de Venezuela en Bogotá 2018</w:t>
      </w:r>
      <w:r w:rsidR="008C693E" w:rsidRPr="00B34410">
        <w:rPr>
          <w:rFonts w:cs="Times New Roman"/>
          <w:szCs w:val="24"/>
        </w:rPr>
        <w:t>, El fenómeno de la migración ha impactado al sector salud en Colombia, en el caso específico de los migrantes venezolanos, que requieren satisfacer su necesidad de atención en servicios de salud, y el estado colombiano que ha establecido políticas de salud pública para permite que ellos accedan a dichos servicios. La presente investigación, se enfoca en hacer una interpretación de los aspectos positivos y negativos de la atención en servicios de salud recibidos por los migrantes venezolanos en Bogotá, permitiendo concluir cual es la percepción que tiene dicha población acerca de la atención, se fundamenta en que la población migrante venezolana que reside actualmente en Colombia y específicamente en Bogotá, de alguna u otra forma tiene algún grado de vulnerabilidad y bajo el principio de la solidaridad, los servicios de salud deberían ser proporcionados a cualquier persona indi</w:t>
      </w:r>
      <w:r w:rsidR="000D385A" w:rsidRPr="00B34410">
        <w:rPr>
          <w:rFonts w:cs="Times New Roman"/>
          <w:szCs w:val="24"/>
        </w:rPr>
        <w:t>ferentemente de su nacionalidad.</w:t>
      </w:r>
    </w:p>
    <w:p w14:paraId="10018E70" w14:textId="77777777" w:rsidR="006E2D10" w:rsidRPr="00B34410" w:rsidRDefault="005B6113" w:rsidP="00B34410">
      <w:pPr>
        <w:rPr>
          <w:rFonts w:cs="Times New Roman"/>
          <w:szCs w:val="24"/>
        </w:rPr>
      </w:pPr>
      <w:r w:rsidRPr="00B34410">
        <w:rPr>
          <w:rFonts w:cs="Times New Roman"/>
          <w:b/>
          <w:szCs w:val="24"/>
        </w:rPr>
        <w:t>M</w:t>
      </w:r>
      <w:r w:rsidR="0081355C" w:rsidRPr="00B34410">
        <w:rPr>
          <w:rFonts w:cs="Times New Roman"/>
          <w:b/>
          <w:szCs w:val="24"/>
        </w:rPr>
        <w:t>igración y calidad de vida</w:t>
      </w:r>
      <w:r w:rsidR="006E2D10" w:rsidRPr="00B34410">
        <w:rPr>
          <w:rFonts w:cs="Times New Roman"/>
          <w:szCs w:val="24"/>
        </w:rPr>
        <w:t xml:space="preserve"> según</w:t>
      </w:r>
      <w:sdt>
        <w:sdtPr>
          <w:rPr>
            <w:rFonts w:cs="Times New Roman"/>
            <w:szCs w:val="24"/>
          </w:rPr>
          <w:id w:val="13163352"/>
          <w:citation/>
        </w:sdtPr>
        <w:sdtContent>
          <w:r w:rsidR="00AD4B92" w:rsidRPr="00B34410">
            <w:rPr>
              <w:rFonts w:cs="Times New Roman"/>
              <w:szCs w:val="24"/>
            </w:rPr>
            <w:fldChar w:fldCharType="begin"/>
          </w:r>
          <w:r w:rsidR="000D385A" w:rsidRPr="00B34410">
            <w:rPr>
              <w:rFonts w:cs="Times New Roman"/>
              <w:szCs w:val="24"/>
            </w:rPr>
            <w:instrText xml:space="preserve">CITATION Sus06 \l 9226 </w:instrText>
          </w:r>
          <w:r w:rsidR="00AD4B92" w:rsidRPr="00B34410">
            <w:rPr>
              <w:rFonts w:cs="Times New Roman"/>
              <w:szCs w:val="24"/>
            </w:rPr>
            <w:fldChar w:fldCharType="separate"/>
          </w:r>
          <w:r w:rsidR="00650F5E">
            <w:rPr>
              <w:rFonts w:cs="Times New Roman"/>
              <w:noProof/>
              <w:szCs w:val="24"/>
            </w:rPr>
            <w:t xml:space="preserve"> </w:t>
          </w:r>
          <w:r w:rsidR="00650F5E" w:rsidRPr="00650F5E">
            <w:rPr>
              <w:rFonts w:cs="Times New Roman"/>
              <w:noProof/>
              <w:szCs w:val="24"/>
            </w:rPr>
            <w:t>(Galloway, 2015)</w:t>
          </w:r>
          <w:r w:rsidR="00AD4B92" w:rsidRPr="00B34410">
            <w:rPr>
              <w:rFonts w:cs="Times New Roman"/>
              <w:szCs w:val="24"/>
            </w:rPr>
            <w:fldChar w:fldCharType="end"/>
          </w:r>
        </w:sdtContent>
      </w:sdt>
      <w:r w:rsidRPr="00B34410">
        <w:rPr>
          <w:rFonts w:cs="Times New Roman"/>
          <w:szCs w:val="24"/>
        </w:rPr>
        <w:t>,</w:t>
      </w:r>
      <w:r w:rsidR="0081355C" w:rsidRPr="00B34410">
        <w:rPr>
          <w:rFonts w:cs="Times New Roman"/>
          <w:szCs w:val="24"/>
        </w:rPr>
        <w:t xml:space="preserve"> una vida de c</w:t>
      </w:r>
      <w:r w:rsidR="006E2D10" w:rsidRPr="00B34410">
        <w:rPr>
          <w:rFonts w:cs="Times New Roman"/>
          <w:szCs w:val="24"/>
        </w:rPr>
        <w:t xml:space="preserve">alidad es aquella en donde cada persona percibe como satisfechas sus necesidades tanto materiales como no materiales en otras palabras, experimenta un bienestar tanto objetivo como subjetivo. El primero está conformado por elementos que pueden ser materiales o no materiales pero que, en común, tienen la característica de que pueden ser cuantificables y que permiten ser valorados por un agente externo. Esto hace referencia a que todos los individuos deben tener una calidad de vida buena para poder realizar sus actividades diarias de manera correcta y satisfactoriamente, los individuos deben llevar una calidad de vida que permita un desenvolvimiento en la sociedad y el entorno junto con las necesidades básicas totalmente satisfechas, calidad de vida, estabilidad, dinámica de mercado y movilidad profesional, </w:t>
      </w:r>
      <w:r w:rsidR="006E2D10" w:rsidRPr="00B34410">
        <w:rPr>
          <w:rFonts w:cs="Times New Roman"/>
          <w:szCs w:val="24"/>
        </w:rPr>
        <w:lastRenderedPageBreak/>
        <w:t>avance de la ciencia y la producción de conocimiento, La relación que tiene la migración con todo el entorno social de los individuos es muy importante ya que estos individuos se desenvuelven de diferentes maneras en todos los aspectos del ámbito al que se están relacionando siendo un reto poder adaptarse a un entorno que no conocen y que también tiene consecuencias que puedan afectar la salud el entorno y el desarrollo social personal y familiar de cada migrante.</w:t>
      </w:r>
    </w:p>
    <w:p w14:paraId="04FCA2C2" w14:textId="22A2BAE9" w:rsidR="00B327A5" w:rsidRDefault="00031810" w:rsidP="004B317F">
      <w:pPr>
        <w:rPr>
          <w:rFonts w:cs="Times New Roman"/>
          <w:szCs w:val="24"/>
        </w:rPr>
      </w:pPr>
      <w:r w:rsidRPr="00B34410">
        <w:rPr>
          <w:rFonts w:cs="Times New Roman"/>
          <w:b/>
          <w:szCs w:val="24"/>
        </w:rPr>
        <w:t>Instituto Universitario de Lisboa,</w:t>
      </w:r>
      <w:r w:rsidRPr="00B34410">
        <w:rPr>
          <w:rFonts w:cs="Times New Roman"/>
          <w:szCs w:val="24"/>
        </w:rPr>
        <w:t xml:space="preserve"> repositorio Narrativas de migración e integración: un estudio sobre inmigrantes venezolanos en Portugal </w:t>
      </w:r>
      <w:sdt>
        <w:sdtPr>
          <w:rPr>
            <w:rFonts w:cs="Times New Roman"/>
            <w:szCs w:val="24"/>
          </w:rPr>
          <w:id w:val="754630540"/>
          <w:citation/>
        </w:sdtPr>
        <w:sdtContent>
          <w:r w:rsidR="005D76AC" w:rsidRPr="00B34410">
            <w:rPr>
              <w:rFonts w:cs="Times New Roman"/>
              <w:szCs w:val="24"/>
            </w:rPr>
            <w:fldChar w:fldCharType="begin"/>
          </w:r>
          <w:r w:rsidR="005D76AC" w:rsidRPr="00B34410">
            <w:rPr>
              <w:rFonts w:cs="Times New Roman"/>
              <w:szCs w:val="24"/>
              <w:lang w:val="es-CO"/>
            </w:rPr>
            <w:instrText xml:space="preserve"> CITATION Her18 \l 9226 </w:instrText>
          </w:r>
          <w:r w:rsidR="005D76AC" w:rsidRPr="00B34410">
            <w:rPr>
              <w:rFonts w:cs="Times New Roman"/>
              <w:szCs w:val="24"/>
            </w:rPr>
            <w:fldChar w:fldCharType="separate"/>
          </w:r>
          <w:r w:rsidR="00650F5E" w:rsidRPr="00650F5E">
            <w:rPr>
              <w:rFonts w:cs="Times New Roman"/>
              <w:noProof/>
              <w:szCs w:val="24"/>
              <w:lang w:val="es-CO"/>
            </w:rPr>
            <w:t>(Hernández Valencia &amp; Anais, 2018)</w:t>
          </w:r>
          <w:r w:rsidR="005D76AC" w:rsidRPr="00B34410">
            <w:rPr>
              <w:rFonts w:cs="Times New Roman"/>
              <w:szCs w:val="24"/>
            </w:rPr>
            <w:fldChar w:fldCharType="end"/>
          </w:r>
        </w:sdtContent>
      </w:sdt>
      <w:r w:rsidR="005D76AC" w:rsidRPr="00B34410">
        <w:rPr>
          <w:rFonts w:cs="Times New Roman"/>
          <w:szCs w:val="24"/>
        </w:rPr>
        <w:t xml:space="preserve"> </w:t>
      </w:r>
      <w:r w:rsidR="005D76AC" w:rsidRPr="00B34410">
        <w:rPr>
          <w:rFonts w:cs="Times New Roman"/>
          <w:color w:val="333333"/>
          <w:szCs w:val="24"/>
          <w:shd w:val="clear" w:color="auto" w:fill="FFFFFF"/>
        </w:rPr>
        <w:t xml:space="preserve">actualmente asistimos al desarrollo de un fenómeno completamente contrario: la salida de miles de venezolanos en dirección a Portugal, motivados por una grave crisis que azota al ámbito institucional, económico, político y social venezolano desde hace más de 19 años. El objetivo de esta investigación, de orientación cualitativa, es el de caracterizar este flujo migratorio que se viene observando de forma acentuada, pero que permanece prácticamente inexplorado desde un punto de vista académico. Examinamos mediante una exploración bibliográfica y analítica la historia migratoria venezolana, la crisis por la que atraviesa el país, las especificidades del panorama migratorio europeo así como conceptos teóricos relevantes tanto en el ámbito de la migración como en el de la integración, en base a estos datos, incidimos en profundidad en las vivencias de diez venezolanos inmigrantes en Portugal, que ofrecen su percepción sobre los motivos para emigrar, las razones por las que eligieron el país luso como destino y el proceso de adaptación e integración. Los hallazgos empíricos ponen en entredicho el discurso del oficialismo apuntando al colapso gradual de Venezuela, una situación que obliga a muchos a salir del país en busca de mejores condiciones de vida al otro lado del Atlántico, condiciones que Portugal consigue brindarles a niveles que van más allá </w:t>
      </w:r>
      <w:r w:rsidR="005D76AC" w:rsidRPr="00B34410">
        <w:rPr>
          <w:rFonts w:cs="Times New Roman"/>
          <w:color w:val="333333"/>
          <w:szCs w:val="24"/>
          <w:shd w:val="clear" w:color="auto" w:fill="FFFFFF"/>
        </w:rPr>
        <w:lastRenderedPageBreak/>
        <w:t xml:space="preserve">de lo político, social o económico. En este proyecto de investigación </w:t>
      </w:r>
      <w:r w:rsidR="005D76AC" w:rsidRPr="00B34410">
        <w:rPr>
          <w:rFonts w:cs="Times New Roman"/>
          <w:szCs w:val="24"/>
        </w:rPr>
        <w:t>nos dan a entender como es el proceso migratorio teniendo en cuenta que va unido a una variedad de factores económicos, políticos, sociales y culturales que generan una serie de conceptos en torno al inmigrante y al proceso de tránsito. Contrario a la visión más divulgada, los países emisores de significativos flujos migratorios no son siempre los más pobres, ni los migrantes necesariamente las personas con menos recursos en estos países.</w:t>
      </w:r>
      <w:bookmarkStart w:id="14" w:name="_Toc9343586"/>
    </w:p>
    <w:p w14:paraId="00F46127" w14:textId="77777777" w:rsidR="00CD295D" w:rsidRDefault="00CD295D" w:rsidP="004B317F">
      <w:pPr>
        <w:rPr>
          <w:rFonts w:cs="Times New Roman"/>
          <w:szCs w:val="24"/>
        </w:rPr>
      </w:pPr>
    </w:p>
    <w:p w14:paraId="46F28579" w14:textId="77777777" w:rsidR="00CD295D" w:rsidRDefault="00CD295D" w:rsidP="004B317F">
      <w:pPr>
        <w:rPr>
          <w:rFonts w:cs="Times New Roman"/>
          <w:szCs w:val="24"/>
        </w:rPr>
      </w:pPr>
    </w:p>
    <w:p w14:paraId="38D738EC" w14:textId="77777777" w:rsidR="00F01A90" w:rsidRDefault="00F01A90" w:rsidP="004B317F">
      <w:pPr>
        <w:rPr>
          <w:rFonts w:cs="Times New Roman"/>
          <w:szCs w:val="24"/>
        </w:rPr>
      </w:pPr>
    </w:p>
    <w:p w14:paraId="33AF980B" w14:textId="77777777" w:rsidR="00F01A90" w:rsidRDefault="00F01A90" w:rsidP="004B317F">
      <w:pPr>
        <w:rPr>
          <w:rFonts w:cs="Times New Roman"/>
          <w:szCs w:val="24"/>
        </w:rPr>
      </w:pPr>
    </w:p>
    <w:p w14:paraId="72689D75" w14:textId="77777777" w:rsidR="00F01A90" w:rsidRDefault="00F01A90" w:rsidP="004B317F">
      <w:pPr>
        <w:rPr>
          <w:rFonts w:cs="Times New Roman"/>
          <w:szCs w:val="24"/>
        </w:rPr>
      </w:pPr>
    </w:p>
    <w:p w14:paraId="326D8BF0" w14:textId="77777777" w:rsidR="00F01A90" w:rsidRDefault="00F01A90" w:rsidP="004B317F">
      <w:pPr>
        <w:rPr>
          <w:rFonts w:cs="Times New Roman"/>
          <w:szCs w:val="24"/>
        </w:rPr>
      </w:pPr>
    </w:p>
    <w:p w14:paraId="2F9E4863" w14:textId="77777777" w:rsidR="00F01A90" w:rsidRDefault="00F01A90" w:rsidP="004B317F">
      <w:pPr>
        <w:rPr>
          <w:rFonts w:cs="Times New Roman"/>
          <w:szCs w:val="24"/>
        </w:rPr>
      </w:pPr>
    </w:p>
    <w:p w14:paraId="664BBB67" w14:textId="77777777" w:rsidR="00F01A90" w:rsidRDefault="00F01A90" w:rsidP="004B317F">
      <w:pPr>
        <w:rPr>
          <w:rFonts w:cs="Times New Roman"/>
          <w:szCs w:val="24"/>
        </w:rPr>
      </w:pPr>
    </w:p>
    <w:p w14:paraId="60F74C7F" w14:textId="77777777" w:rsidR="00CD295D" w:rsidRDefault="00CD295D" w:rsidP="004B317F">
      <w:pPr>
        <w:rPr>
          <w:rFonts w:cs="Times New Roman"/>
          <w:szCs w:val="24"/>
        </w:rPr>
      </w:pPr>
    </w:p>
    <w:p w14:paraId="6001928D" w14:textId="77777777" w:rsidR="00CD295D" w:rsidRDefault="00CD295D" w:rsidP="004B317F">
      <w:pPr>
        <w:rPr>
          <w:rFonts w:cs="Times New Roman"/>
          <w:szCs w:val="24"/>
        </w:rPr>
      </w:pPr>
    </w:p>
    <w:p w14:paraId="3760164C" w14:textId="77777777" w:rsidR="00CD295D" w:rsidRDefault="00CD295D" w:rsidP="004B317F">
      <w:pPr>
        <w:rPr>
          <w:rFonts w:cs="Times New Roman"/>
          <w:szCs w:val="24"/>
        </w:rPr>
      </w:pPr>
    </w:p>
    <w:p w14:paraId="7C442ABC" w14:textId="77777777" w:rsidR="00CD295D" w:rsidRDefault="00CD295D" w:rsidP="004B317F">
      <w:pPr>
        <w:rPr>
          <w:rFonts w:cs="Times New Roman"/>
          <w:szCs w:val="24"/>
        </w:rPr>
      </w:pPr>
    </w:p>
    <w:p w14:paraId="5E28794A" w14:textId="77777777" w:rsidR="00CD295D" w:rsidRDefault="00CD295D" w:rsidP="004B317F">
      <w:pPr>
        <w:rPr>
          <w:rFonts w:cs="Times New Roman"/>
          <w:szCs w:val="24"/>
        </w:rPr>
      </w:pPr>
    </w:p>
    <w:p w14:paraId="51C1E3A0" w14:textId="77777777" w:rsidR="00CD295D" w:rsidRDefault="00CD295D" w:rsidP="004B317F">
      <w:pPr>
        <w:rPr>
          <w:rFonts w:cs="Times New Roman"/>
          <w:szCs w:val="24"/>
        </w:rPr>
      </w:pPr>
    </w:p>
    <w:p w14:paraId="2C8532BC" w14:textId="77777777" w:rsidR="00CD295D" w:rsidRPr="004B317F" w:rsidRDefault="00CD295D" w:rsidP="00911457">
      <w:pPr>
        <w:ind w:firstLine="0"/>
        <w:rPr>
          <w:rFonts w:cs="Times New Roman"/>
          <w:szCs w:val="24"/>
        </w:rPr>
      </w:pPr>
    </w:p>
    <w:p w14:paraId="307C22C1" w14:textId="7EC2C672" w:rsidR="00D040F8" w:rsidRPr="00B34410" w:rsidRDefault="00D040F8" w:rsidP="00AF4F4F">
      <w:pPr>
        <w:pStyle w:val="Ttulo1"/>
        <w:ind w:firstLine="0"/>
      </w:pPr>
      <w:bookmarkStart w:id="15" w:name="_Toc25660280"/>
      <w:r w:rsidRPr="00B34410">
        <w:lastRenderedPageBreak/>
        <w:t>M</w:t>
      </w:r>
      <w:r w:rsidR="00AF4F4F" w:rsidRPr="00B34410">
        <w:t>arco teórico</w:t>
      </w:r>
      <w:bookmarkEnd w:id="15"/>
    </w:p>
    <w:p w14:paraId="2BA03F5D" w14:textId="651DB328" w:rsidR="00F538ED" w:rsidRPr="00B34410" w:rsidRDefault="00F538ED" w:rsidP="00B34410">
      <w:pPr>
        <w:rPr>
          <w:rFonts w:cs="Times New Roman"/>
          <w:szCs w:val="24"/>
        </w:rPr>
      </w:pPr>
      <w:r w:rsidRPr="00B34410">
        <w:rPr>
          <w:rFonts w:cs="Times New Roman"/>
          <w:szCs w:val="24"/>
        </w:rPr>
        <w:t xml:space="preserve">Según el autor </w:t>
      </w:r>
      <w:sdt>
        <w:sdtPr>
          <w:rPr>
            <w:rFonts w:cs="Times New Roman"/>
            <w:szCs w:val="24"/>
          </w:rPr>
          <w:id w:val="-1600243204"/>
          <w:citation/>
        </w:sdtPr>
        <w:sdtContent>
          <w:r w:rsidRPr="00B34410">
            <w:rPr>
              <w:rFonts w:cs="Times New Roman"/>
              <w:szCs w:val="24"/>
            </w:rPr>
            <w:fldChar w:fldCharType="begin"/>
          </w:r>
          <w:r w:rsidRPr="00B34410">
            <w:rPr>
              <w:rFonts w:cs="Times New Roman"/>
              <w:szCs w:val="24"/>
            </w:rPr>
            <w:instrText xml:space="preserve"> CITATION Ote98 \l 3082 </w:instrText>
          </w:r>
          <w:r w:rsidRPr="00B34410">
            <w:rPr>
              <w:rFonts w:cs="Times New Roman"/>
              <w:szCs w:val="24"/>
            </w:rPr>
            <w:fldChar w:fldCharType="separate"/>
          </w:r>
          <w:r w:rsidR="00650F5E" w:rsidRPr="00650F5E">
            <w:rPr>
              <w:rFonts w:cs="Times New Roman"/>
              <w:noProof/>
              <w:szCs w:val="24"/>
            </w:rPr>
            <w:t>(Otero, 1998)</w:t>
          </w:r>
          <w:r w:rsidRPr="00B34410">
            <w:rPr>
              <w:rFonts w:cs="Times New Roman"/>
              <w:szCs w:val="24"/>
            </w:rPr>
            <w:fldChar w:fldCharType="end"/>
          </w:r>
        </w:sdtContent>
      </w:sdt>
      <w:r w:rsidRPr="00B34410">
        <w:rPr>
          <w:rFonts w:cs="Times New Roman"/>
          <w:szCs w:val="24"/>
        </w:rPr>
        <w:t xml:space="preserve"> Define la calidad de vida como un proceso susceptible de cambio y por tanto, debe evaluarse sistemáticamente. Un diagnóstico de la Calidad de Vida sólo es válido para ese momento, por esta razón es importante estar alejados de situaciones que la afecten y a su vez así se pueda vivir en estabilidad y condiciones óptimas.  </w:t>
      </w:r>
    </w:p>
    <w:p w14:paraId="249929D0" w14:textId="0BC87AA6" w:rsidR="005A38D8" w:rsidRPr="00B34410" w:rsidRDefault="00895CFC" w:rsidP="00B34410">
      <w:pPr>
        <w:rPr>
          <w:rFonts w:cs="Times New Roman"/>
          <w:szCs w:val="24"/>
        </w:rPr>
      </w:pPr>
      <w:r w:rsidRPr="00B34410">
        <w:rPr>
          <w:rFonts w:cs="Times New Roman"/>
          <w:szCs w:val="24"/>
        </w:rPr>
        <w:t xml:space="preserve">Por lo anterior el proyecto de </w:t>
      </w:r>
      <w:r w:rsidR="00D0377B" w:rsidRPr="00B34410">
        <w:rPr>
          <w:rFonts w:cs="Times New Roman"/>
          <w:szCs w:val="24"/>
        </w:rPr>
        <w:t>investigación</w:t>
      </w:r>
      <w:r w:rsidRPr="00B34410">
        <w:rPr>
          <w:rFonts w:cs="Times New Roman"/>
          <w:szCs w:val="24"/>
        </w:rPr>
        <w:t xml:space="preserve"> se </w:t>
      </w:r>
      <w:r w:rsidR="00D0377B" w:rsidRPr="00B34410">
        <w:rPr>
          <w:rFonts w:cs="Times New Roman"/>
          <w:szCs w:val="24"/>
        </w:rPr>
        <w:t>llevó</w:t>
      </w:r>
      <w:r w:rsidRPr="00B34410">
        <w:rPr>
          <w:rFonts w:cs="Times New Roman"/>
          <w:szCs w:val="24"/>
        </w:rPr>
        <w:t xml:space="preserve"> a cabo </w:t>
      </w:r>
      <w:r w:rsidR="009908E7" w:rsidRPr="00B34410">
        <w:rPr>
          <w:rFonts w:cs="Times New Roman"/>
          <w:szCs w:val="24"/>
        </w:rPr>
        <w:t xml:space="preserve">bajo La Teoría Ecológica de los Sistemas de </w:t>
      </w:r>
      <w:proofErr w:type="spellStart"/>
      <w:r w:rsidR="009908E7" w:rsidRPr="00B34410">
        <w:rPr>
          <w:rFonts w:cs="Times New Roman"/>
          <w:szCs w:val="24"/>
        </w:rPr>
        <w:t>Urie</w:t>
      </w:r>
      <w:proofErr w:type="spellEnd"/>
      <w:r w:rsidR="009908E7" w:rsidRPr="00B34410">
        <w:rPr>
          <w:rFonts w:cs="Times New Roman"/>
          <w:szCs w:val="24"/>
        </w:rPr>
        <w:t> </w:t>
      </w:r>
      <w:proofErr w:type="spellStart"/>
      <w:r w:rsidR="009908E7" w:rsidRPr="00B34410">
        <w:rPr>
          <w:rFonts w:cs="Times New Roman"/>
          <w:szCs w:val="24"/>
        </w:rPr>
        <w:t>Bronfenbrenner</w:t>
      </w:r>
      <w:proofErr w:type="spellEnd"/>
      <w:r w:rsidR="009908E7" w:rsidRPr="00B34410">
        <w:rPr>
          <w:rFonts w:cs="Times New Roman"/>
          <w:szCs w:val="24"/>
        </w:rPr>
        <w:t xml:space="preserve"> la cual </w:t>
      </w:r>
      <w:sdt>
        <w:sdtPr>
          <w:rPr>
            <w:rFonts w:cs="Times New Roman"/>
            <w:szCs w:val="24"/>
          </w:rPr>
          <w:id w:val="1196661598"/>
          <w:citation/>
        </w:sdtPr>
        <w:sdtContent>
          <w:r w:rsidR="009908E7" w:rsidRPr="00B34410">
            <w:rPr>
              <w:rFonts w:cs="Times New Roman"/>
              <w:szCs w:val="24"/>
            </w:rPr>
            <w:fldChar w:fldCharType="begin"/>
          </w:r>
          <w:r w:rsidR="009908E7" w:rsidRPr="00B34410">
            <w:rPr>
              <w:rFonts w:cs="Times New Roman"/>
              <w:szCs w:val="24"/>
            </w:rPr>
            <w:instrText xml:space="preserve"> CITATION Uri871 \l 3082 </w:instrText>
          </w:r>
          <w:r w:rsidR="009908E7" w:rsidRPr="00B34410">
            <w:rPr>
              <w:rFonts w:cs="Times New Roman"/>
              <w:szCs w:val="24"/>
            </w:rPr>
            <w:fldChar w:fldCharType="separate"/>
          </w:r>
          <w:r w:rsidR="00650F5E" w:rsidRPr="00650F5E">
            <w:rPr>
              <w:rFonts w:cs="Times New Roman"/>
              <w:noProof/>
              <w:szCs w:val="24"/>
            </w:rPr>
            <w:t>(Bronfenbrenner U. , 1987)</w:t>
          </w:r>
          <w:r w:rsidR="009908E7" w:rsidRPr="00B34410">
            <w:rPr>
              <w:rFonts w:cs="Times New Roman"/>
              <w:szCs w:val="24"/>
            </w:rPr>
            <w:fldChar w:fldCharType="end"/>
          </w:r>
        </w:sdtContent>
      </w:sdt>
      <w:r w:rsidR="009908E7" w:rsidRPr="00B34410">
        <w:rPr>
          <w:rFonts w:cs="Times New Roman"/>
          <w:szCs w:val="24"/>
        </w:rPr>
        <w:t xml:space="preserve"> define que  consiste en un enfoque ambiental sobre el desarrollo del individuo a través de los diferentes ambientes en los que se desenvuelve y que influyen en el cambio y en su desarrollo cognitiv</w:t>
      </w:r>
      <w:r w:rsidR="005A38D8" w:rsidRPr="00B34410">
        <w:rPr>
          <w:rFonts w:cs="Times New Roman"/>
          <w:szCs w:val="24"/>
        </w:rPr>
        <w:t xml:space="preserve">o, moral y relacional, Se Entiende por ser un conjunto de estructuras, cada una de las cuales cabe dentro de la siguiente. Así </w:t>
      </w:r>
      <w:proofErr w:type="gramStart"/>
      <w:r w:rsidR="005A38D8" w:rsidRPr="00B34410">
        <w:rPr>
          <w:rFonts w:cs="Times New Roman"/>
          <w:szCs w:val="24"/>
        </w:rPr>
        <w:t>pues</w:t>
      </w:r>
      <w:proofErr w:type="gramEnd"/>
      <w:r w:rsidR="005A38D8" w:rsidRPr="00B34410">
        <w:rPr>
          <w:rFonts w:cs="Times New Roman"/>
          <w:szCs w:val="24"/>
        </w:rPr>
        <w:t xml:space="preserve"> como resultado de la interacción de estos microsistemas se sucederá un desarrollo psicológico con relaciones intrapersonales y patrones de actividad, considerados por el autor, fundamentales.</w:t>
      </w:r>
    </w:p>
    <w:p w14:paraId="1EF5CAD3" w14:textId="77777777" w:rsidR="004B317F" w:rsidRDefault="005A38D8" w:rsidP="00CD295D">
      <w:pPr>
        <w:keepNext/>
        <w:jc w:val="center"/>
      </w:pPr>
      <w:r w:rsidRPr="00B34410">
        <w:rPr>
          <w:rFonts w:cs="Times New Roman"/>
          <w:noProof/>
          <w:szCs w:val="24"/>
          <w:lang w:val="es-CO" w:eastAsia="es-CO"/>
        </w:rPr>
        <w:drawing>
          <wp:inline distT="0" distB="0" distL="0" distR="0" wp14:anchorId="30D03B42" wp14:editId="12D2E585">
            <wp:extent cx="2520778" cy="2527275"/>
            <wp:effectExtent l="0" t="0" r="0" b="6985"/>
            <wp:docPr id="50" name="Imagen 50" descr="teoría ecológica de bronfenbre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oría ecológica de bronfenbrenner"/>
                    <pic:cNvPicPr>
                      <a:picLocks noChangeAspect="1" noChangeArrowheads="1"/>
                    </pic:cNvPicPr>
                  </pic:nvPicPr>
                  <pic:blipFill rotWithShape="1">
                    <a:blip r:embed="rId10">
                      <a:extLst>
                        <a:ext uri="{28A0092B-C50C-407E-A947-70E740481C1C}">
                          <a14:useLocalDpi xmlns:a14="http://schemas.microsoft.com/office/drawing/2010/main" val="0"/>
                        </a:ext>
                      </a:extLst>
                    </a:blip>
                    <a:srcRect l="21364" t="-511" r="19836" b="996"/>
                    <a:stretch/>
                  </pic:blipFill>
                  <pic:spPr bwMode="auto">
                    <a:xfrm>
                      <a:off x="0" y="0"/>
                      <a:ext cx="2527974" cy="2534490"/>
                    </a:xfrm>
                    <a:prstGeom prst="rect">
                      <a:avLst/>
                    </a:prstGeom>
                    <a:noFill/>
                    <a:ln>
                      <a:noFill/>
                    </a:ln>
                    <a:extLst>
                      <a:ext uri="{53640926-AAD7-44D8-BBD7-CCE9431645EC}">
                        <a14:shadowObscured xmlns:a14="http://schemas.microsoft.com/office/drawing/2010/main"/>
                      </a:ext>
                    </a:extLst>
                  </pic:spPr>
                </pic:pic>
              </a:graphicData>
            </a:graphic>
          </wp:inline>
        </w:drawing>
      </w:r>
    </w:p>
    <w:p w14:paraId="2193788B" w14:textId="4541B20E" w:rsidR="005A38D8" w:rsidRPr="00CD295D" w:rsidRDefault="004B317F" w:rsidP="00CD295D">
      <w:pPr>
        <w:pStyle w:val="Descripcin"/>
        <w:jc w:val="center"/>
        <w:rPr>
          <w:rFonts w:cs="Times New Roman"/>
          <w:b w:val="0"/>
          <w:color w:val="auto"/>
          <w:sz w:val="24"/>
          <w:szCs w:val="24"/>
        </w:rPr>
      </w:pPr>
      <w:bookmarkStart w:id="16" w:name="_Toc25654257"/>
      <w:bookmarkStart w:id="17" w:name="_Toc25654790"/>
      <w:bookmarkStart w:id="18" w:name="_Toc25655479"/>
      <w:r w:rsidRPr="004B317F">
        <w:rPr>
          <w:color w:val="auto"/>
          <w:sz w:val="24"/>
          <w:szCs w:val="24"/>
        </w:rPr>
        <w:t xml:space="preserve">Ilustración </w:t>
      </w:r>
      <w:r w:rsidRPr="004B317F">
        <w:rPr>
          <w:color w:val="auto"/>
          <w:sz w:val="24"/>
          <w:szCs w:val="24"/>
        </w:rPr>
        <w:fldChar w:fldCharType="begin"/>
      </w:r>
      <w:r w:rsidRPr="004B317F">
        <w:rPr>
          <w:color w:val="auto"/>
          <w:sz w:val="24"/>
          <w:szCs w:val="24"/>
        </w:rPr>
        <w:instrText xml:space="preserve"> SEQ Ilustración \* ARABIC </w:instrText>
      </w:r>
      <w:r w:rsidRPr="004B317F">
        <w:rPr>
          <w:color w:val="auto"/>
          <w:sz w:val="24"/>
          <w:szCs w:val="24"/>
        </w:rPr>
        <w:fldChar w:fldCharType="separate"/>
      </w:r>
      <w:r w:rsidR="00D34DD0">
        <w:rPr>
          <w:noProof/>
          <w:color w:val="auto"/>
          <w:sz w:val="24"/>
          <w:szCs w:val="24"/>
        </w:rPr>
        <w:t>1</w:t>
      </w:r>
      <w:r w:rsidRPr="004B317F">
        <w:rPr>
          <w:color w:val="auto"/>
          <w:sz w:val="24"/>
          <w:szCs w:val="24"/>
        </w:rPr>
        <w:fldChar w:fldCharType="end"/>
      </w:r>
      <w:r w:rsidRPr="004B317F">
        <w:rPr>
          <w:color w:val="auto"/>
          <w:sz w:val="24"/>
          <w:szCs w:val="24"/>
        </w:rPr>
        <w:t xml:space="preserve"> </w:t>
      </w:r>
      <w:r w:rsidRPr="00CD295D">
        <w:rPr>
          <w:b w:val="0"/>
          <w:color w:val="auto"/>
          <w:sz w:val="24"/>
          <w:szCs w:val="24"/>
        </w:rPr>
        <w:t xml:space="preserve">La Teoría de </w:t>
      </w:r>
      <w:proofErr w:type="spellStart"/>
      <w:r w:rsidRPr="00CD295D">
        <w:rPr>
          <w:b w:val="0"/>
          <w:color w:val="auto"/>
          <w:sz w:val="24"/>
          <w:szCs w:val="24"/>
        </w:rPr>
        <w:t>Bronfenbrenner</w:t>
      </w:r>
      <w:bookmarkEnd w:id="16"/>
      <w:bookmarkEnd w:id="17"/>
      <w:bookmarkEnd w:id="18"/>
      <w:proofErr w:type="spellEnd"/>
    </w:p>
    <w:p w14:paraId="22E5C4F1" w14:textId="2E03FE73" w:rsidR="005A38D8" w:rsidRPr="004B317F" w:rsidRDefault="004B317F" w:rsidP="00CD295D">
      <w:pPr>
        <w:jc w:val="center"/>
        <w:rPr>
          <w:rFonts w:cs="Times New Roman"/>
          <w:szCs w:val="24"/>
        </w:rPr>
      </w:pPr>
      <w:r w:rsidRPr="004B317F">
        <w:rPr>
          <w:rFonts w:cs="Times New Roman"/>
          <w:szCs w:val="24"/>
        </w:rPr>
        <w:t xml:space="preserve">Fuente: </w:t>
      </w:r>
      <w:sdt>
        <w:sdtPr>
          <w:rPr>
            <w:rFonts w:cs="Times New Roman"/>
            <w:szCs w:val="24"/>
          </w:rPr>
          <w:id w:val="2140144097"/>
          <w:citation/>
        </w:sdtPr>
        <w:sdtContent>
          <w:r w:rsidR="005A38D8" w:rsidRPr="004B317F">
            <w:rPr>
              <w:rFonts w:cs="Times New Roman"/>
              <w:szCs w:val="24"/>
            </w:rPr>
            <w:fldChar w:fldCharType="begin"/>
          </w:r>
          <w:r w:rsidR="005A38D8" w:rsidRPr="004B317F">
            <w:rPr>
              <w:rFonts w:cs="Times New Roman"/>
              <w:szCs w:val="24"/>
            </w:rPr>
            <w:instrText xml:space="preserve"> CITATION Uri871 \l 3082 </w:instrText>
          </w:r>
          <w:r w:rsidR="005A38D8" w:rsidRPr="004B317F">
            <w:rPr>
              <w:rFonts w:cs="Times New Roman"/>
              <w:szCs w:val="24"/>
            </w:rPr>
            <w:fldChar w:fldCharType="separate"/>
          </w:r>
          <w:r w:rsidR="00650F5E" w:rsidRPr="00650F5E">
            <w:rPr>
              <w:rFonts w:cs="Times New Roman"/>
              <w:noProof/>
              <w:szCs w:val="24"/>
            </w:rPr>
            <w:t>(Bronfenbrenner U. , 1987)</w:t>
          </w:r>
          <w:r w:rsidR="005A38D8" w:rsidRPr="004B317F">
            <w:rPr>
              <w:rFonts w:cs="Times New Roman"/>
              <w:szCs w:val="24"/>
            </w:rPr>
            <w:fldChar w:fldCharType="end"/>
          </w:r>
        </w:sdtContent>
      </w:sdt>
    </w:p>
    <w:p w14:paraId="7C066FF1" w14:textId="5350E482" w:rsidR="005A38D8" w:rsidRPr="00B34410" w:rsidRDefault="005A38D8" w:rsidP="00B34410">
      <w:pPr>
        <w:rPr>
          <w:rFonts w:cs="Times New Roman"/>
          <w:szCs w:val="24"/>
        </w:rPr>
      </w:pPr>
      <w:r w:rsidRPr="00B34410">
        <w:rPr>
          <w:rFonts w:cs="Times New Roman"/>
          <w:szCs w:val="24"/>
        </w:rPr>
        <w:lastRenderedPageBreak/>
        <w:t xml:space="preserve">Es importante definir que </w:t>
      </w:r>
      <w:r w:rsidR="009324AB" w:rsidRPr="00B34410">
        <w:rPr>
          <w:rFonts w:cs="Times New Roman"/>
          <w:szCs w:val="24"/>
        </w:rPr>
        <w:t>e</w:t>
      </w:r>
      <w:r w:rsidRPr="00B34410">
        <w:rPr>
          <w:rFonts w:cs="Times New Roman"/>
          <w:szCs w:val="24"/>
        </w:rPr>
        <w:t xml:space="preserve">stos 5 sistemas están socialmente constituidos de manera que apoyan y guían el desarrollo humano. </w:t>
      </w:r>
      <w:proofErr w:type="spellStart"/>
      <w:r w:rsidRPr="00B34410">
        <w:rPr>
          <w:rFonts w:cs="Times New Roman"/>
          <w:szCs w:val="24"/>
        </w:rPr>
        <w:t>Bronfenbrenner</w:t>
      </w:r>
      <w:proofErr w:type="spellEnd"/>
      <w:r w:rsidRPr="00B34410">
        <w:rPr>
          <w:rFonts w:cs="Times New Roman"/>
          <w:szCs w:val="24"/>
        </w:rPr>
        <w:t xml:space="preserve"> argumenta que la capacidad de formación de un sistema depende de la existencia de las interconexiones sociales entre ese sistema y los otros. Es </w:t>
      </w:r>
      <w:proofErr w:type="gramStart"/>
      <w:r w:rsidRPr="00B34410">
        <w:rPr>
          <w:rFonts w:cs="Times New Roman"/>
          <w:szCs w:val="24"/>
        </w:rPr>
        <w:t>decir</w:t>
      </w:r>
      <w:proofErr w:type="gramEnd"/>
      <w:r w:rsidRPr="00B34410">
        <w:rPr>
          <w:rFonts w:cs="Times New Roman"/>
          <w:szCs w:val="24"/>
        </w:rPr>
        <w:t xml:space="preserve"> todos dependen unos de otros y se van argumentando sus responsabilidades y actividades debido al aumento de relación que se presenta allí. </w:t>
      </w:r>
      <w:r w:rsidR="009324AB" w:rsidRPr="00B34410">
        <w:rPr>
          <w:rFonts w:cs="Times New Roman"/>
          <w:szCs w:val="24"/>
        </w:rPr>
        <w:t>De acuerdo con la teoría ecológica, si las relaciones en el microsistema inmediato se rompen, el niño no tendrá las herramientas para explorar otras partes de su entorno.</w:t>
      </w:r>
    </w:p>
    <w:p w14:paraId="559CB3DB" w14:textId="44C69652" w:rsidR="00992C84" w:rsidRPr="00B34410" w:rsidRDefault="009324AB" w:rsidP="00B34410">
      <w:pPr>
        <w:rPr>
          <w:rFonts w:cs="Times New Roman"/>
          <w:szCs w:val="24"/>
        </w:rPr>
      </w:pPr>
      <w:r w:rsidRPr="00B34410">
        <w:rPr>
          <w:rFonts w:cs="Times New Roman"/>
          <w:szCs w:val="24"/>
        </w:rPr>
        <w:t>La teoría ecológica es de suma importancia</w:t>
      </w:r>
      <w:r w:rsidR="00992C84" w:rsidRPr="00B34410">
        <w:rPr>
          <w:rFonts w:cs="Times New Roman"/>
          <w:szCs w:val="24"/>
        </w:rPr>
        <w:t>,</w:t>
      </w:r>
      <w:r w:rsidRPr="00B34410">
        <w:rPr>
          <w:rFonts w:cs="Times New Roman"/>
          <w:szCs w:val="24"/>
        </w:rPr>
        <w:t xml:space="preserve"> ya que busca comprender el accionar del ser humano en todos los espacios determinados, a su vez ayuda a comprender fenómenos que ocurren en un grupo de individuos, </w:t>
      </w:r>
      <w:r w:rsidR="00992C84" w:rsidRPr="00B34410">
        <w:rPr>
          <w:rFonts w:cs="Times New Roman"/>
          <w:szCs w:val="24"/>
        </w:rPr>
        <w:t xml:space="preserve">De igual manera se dice que los sistemas son combinaciones de habilidades de los </w:t>
      </w:r>
      <w:proofErr w:type="gramStart"/>
      <w:r w:rsidR="00992C84" w:rsidRPr="00B34410">
        <w:rPr>
          <w:rFonts w:cs="Times New Roman"/>
          <w:szCs w:val="24"/>
        </w:rPr>
        <w:t>erres humanos</w:t>
      </w:r>
      <w:proofErr w:type="gramEnd"/>
      <w:r w:rsidR="00992C84" w:rsidRPr="00B34410">
        <w:rPr>
          <w:rFonts w:cs="Times New Roman"/>
          <w:szCs w:val="24"/>
        </w:rPr>
        <w:t xml:space="preserve">, Se logra identificar </w:t>
      </w:r>
      <w:r w:rsidR="00FD7199" w:rsidRPr="00B34410">
        <w:rPr>
          <w:rFonts w:cs="Times New Roman"/>
          <w:szCs w:val="24"/>
        </w:rPr>
        <w:t>qué</w:t>
      </w:r>
      <w:r w:rsidR="00992C84" w:rsidRPr="00B34410">
        <w:rPr>
          <w:rFonts w:cs="Times New Roman"/>
          <w:szCs w:val="24"/>
        </w:rPr>
        <w:t xml:space="preserve"> situación se presenta en un entorno su relación y sus posibles soluciones.</w:t>
      </w:r>
      <w:r w:rsidR="003547A8" w:rsidRPr="00B34410">
        <w:rPr>
          <w:rFonts w:cs="Times New Roman"/>
          <w:szCs w:val="24"/>
        </w:rPr>
        <w:t xml:space="preserve"> La teoría ecológica de los sistemas es una visión de todo el entorno del individuo y su desempeño en cada espacio, por lo tanto es importante que de allí se pueda extraer información que permita que el orden teórico de la investigación sea determinante, claro y eficaz, A su vez en cada sistema se ven reflejadas las actitudes y comportamientos del individuo debido a sus situación, Es importante aclarar que la investigación conlleva a que se conozcan componente que afectan un entorno y sus posibles soluciones al momento de hacer una intervención con la comunidad, Los factores que se intervienen en los sistemas son de suma importancia para determinan una variedad de situación, Por tal razón está basada al desarrollo de los individuos y a sus cambios que son generados debido a las circunstancias que se enfrentan, allí se relaciona el ser humano con cada uno de los sistemas permitiéndose el mismo conocer su formación y su desarrollo. </w:t>
      </w:r>
    </w:p>
    <w:p w14:paraId="71A79ED8" w14:textId="7E2ABC08" w:rsidR="003547A8" w:rsidRDefault="00992C84" w:rsidP="00B34410">
      <w:pPr>
        <w:rPr>
          <w:rFonts w:cs="Times New Roman"/>
          <w:szCs w:val="24"/>
        </w:rPr>
      </w:pPr>
      <w:r w:rsidRPr="00B34410">
        <w:rPr>
          <w:rFonts w:cs="Times New Roman"/>
          <w:szCs w:val="24"/>
        </w:rPr>
        <w:lastRenderedPageBreak/>
        <w:t xml:space="preserve">El tipo de investigación se realizó bajo el método Cualitativo y Cuantitativo con base del autor </w:t>
      </w:r>
      <w:sdt>
        <w:sdtPr>
          <w:rPr>
            <w:rFonts w:cs="Times New Roman"/>
            <w:szCs w:val="24"/>
          </w:rPr>
          <w:id w:val="1444650150"/>
          <w:citation/>
        </w:sdtPr>
        <w:sdtContent>
          <w:r w:rsidRPr="00B34410">
            <w:rPr>
              <w:rFonts w:cs="Times New Roman"/>
              <w:szCs w:val="24"/>
            </w:rPr>
            <w:fldChar w:fldCharType="begin"/>
          </w:r>
          <w:r w:rsidRPr="00B34410">
            <w:rPr>
              <w:rFonts w:cs="Times New Roman"/>
              <w:szCs w:val="24"/>
            </w:rPr>
            <w:instrText xml:space="preserve"> CITATION Sam14 \l 3082 </w:instrText>
          </w:r>
          <w:r w:rsidRPr="00B34410">
            <w:rPr>
              <w:rFonts w:cs="Times New Roman"/>
              <w:szCs w:val="24"/>
            </w:rPr>
            <w:fldChar w:fldCharType="separate"/>
          </w:r>
          <w:r w:rsidR="00650F5E" w:rsidRPr="00650F5E">
            <w:rPr>
              <w:rFonts w:cs="Times New Roman"/>
              <w:noProof/>
              <w:szCs w:val="24"/>
            </w:rPr>
            <w:t>(Sampieri, Metodologia De La Investigacion, 2014)</w:t>
          </w:r>
          <w:r w:rsidRPr="00B34410">
            <w:rPr>
              <w:rFonts w:cs="Times New Roman"/>
              <w:szCs w:val="24"/>
            </w:rPr>
            <w:fldChar w:fldCharType="end"/>
          </w:r>
        </w:sdtContent>
      </w:sdt>
      <w:r w:rsidRPr="00B34410">
        <w:rPr>
          <w:rFonts w:cs="Times New Roman"/>
          <w:szCs w:val="24"/>
        </w:rPr>
        <w:t xml:space="preserve"> </w:t>
      </w:r>
      <w:r w:rsidR="00F538ED" w:rsidRPr="00B34410">
        <w:rPr>
          <w:rFonts w:cs="Times New Roman"/>
          <w:szCs w:val="24"/>
        </w:rPr>
        <w:t>Quien define que</w:t>
      </w:r>
      <w:r w:rsidR="002945DB" w:rsidRPr="00B34410">
        <w:rPr>
          <w:rFonts w:cs="Times New Roman"/>
          <w:szCs w:val="24"/>
        </w:rPr>
        <w:t xml:space="preserve"> el enfoque</w:t>
      </w:r>
      <w:r w:rsidR="00F538ED" w:rsidRPr="00B34410">
        <w:rPr>
          <w:rFonts w:cs="Times New Roman"/>
          <w:szCs w:val="24"/>
        </w:rPr>
        <w:t xml:space="preserve"> cuantitativo se utiliza para</w:t>
      </w:r>
      <w:r w:rsidR="002945DB" w:rsidRPr="00B34410">
        <w:rPr>
          <w:rFonts w:cs="Times New Roman"/>
          <w:szCs w:val="24"/>
        </w:rPr>
        <w:t xml:space="preserve"> la recolección de datos</w:t>
      </w:r>
      <w:r w:rsidR="00F538ED" w:rsidRPr="00B34410">
        <w:rPr>
          <w:rFonts w:cs="Times New Roman"/>
          <w:szCs w:val="24"/>
        </w:rPr>
        <w:t>,</w:t>
      </w:r>
      <w:r w:rsidR="002945DB" w:rsidRPr="00B34410">
        <w:rPr>
          <w:rFonts w:cs="Times New Roman"/>
          <w:szCs w:val="24"/>
        </w:rPr>
        <w:t xml:space="preserve"> para probar hipótesis con base en la medición numérica y el análisis estadístico, con el fin establecer pautas de comportamiento y probar te</w:t>
      </w:r>
      <w:r w:rsidR="00F538ED" w:rsidRPr="00B34410">
        <w:rPr>
          <w:rFonts w:cs="Times New Roman"/>
          <w:szCs w:val="24"/>
        </w:rPr>
        <w:t>orías, por lo tanto esto permitió</w:t>
      </w:r>
      <w:r w:rsidR="002945DB" w:rsidRPr="00B34410">
        <w:rPr>
          <w:rFonts w:cs="Times New Roman"/>
          <w:szCs w:val="24"/>
        </w:rPr>
        <w:t xml:space="preserve"> que los investigadores </w:t>
      </w:r>
      <w:r w:rsidR="00F538ED" w:rsidRPr="00B34410">
        <w:rPr>
          <w:rFonts w:cs="Times New Roman"/>
          <w:szCs w:val="24"/>
        </w:rPr>
        <w:t>plantearan datos descriptivos como datos estadísticos, y lograr la caracterización de la población y determinar la relación existente ente condiciones de saneamiento básico y calidad de vida, y el Enfoque cualitativo Utiliza la recolección y análisis de los datos para afinar las preguntas de investigación o revelar nuevas interrogantes en el proceso de interpretación.</w:t>
      </w:r>
      <w:r w:rsidR="003547A8" w:rsidRPr="00B34410">
        <w:rPr>
          <w:rFonts w:cs="Times New Roman"/>
          <w:szCs w:val="24"/>
        </w:rPr>
        <w:t xml:space="preserve"> Por esta razón se generan preguntas nuevas y variedad de respuestas que desenlazan interés por solucionarlas por medio de variedad de investigaciones. Con la obtención de información recolectada se determina un análisis que permite mejorar y adaptar las soluciones, a su vez determina objetivos a desarrollar, examina los datos y el componente de las conclusiones, Ampliando los conocimientos sobre la variedad de temas establecidos con finalidad de alcanzar una solución óptima y eficaz en un proceso.</w:t>
      </w:r>
    </w:p>
    <w:p w14:paraId="57BF2E4C" w14:textId="25FEBD2E" w:rsidR="004B317F" w:rsidRDefault="00774798" w:rsidP="00FC01AD">
      <w:pPr>
        <w:ind w:firstLine="0"/>
        <w:rPr>
          <w:rFonts w:cs="Times New Roman"/>
          <w:b/>
          <w:szCs w:val="24"/>
        </w:rPr>
      </w:pPr>
      <w:r>
        <w:rPr>
          <w:rFonts w:cs="Times New Roman"/>
          <w:szCs w:val="24"/>
        </w:rPr>
        <w:t xml:space="preserve">Según, </w:t>
      </w:r>
      <w:sdt>
        <w:sdtPr>
          <w:rPr>
            <w:rFonts w:cs="Times New Roman"/>
            <w:szCs w:val="24"/>
          </w:rPr>
          <w:id w:val="1309441802"/>
          <w:citation/>
        </w:sdtPr>
        <w:sdtContent>
          <w:r w:rsidRPr="00C1257F">
            <w:rPr>
              <w:rFonts w:cs="Times New Roman"/>
              <w:szCs w:val="24"/>
            </w:rPr>
            <w:fldChar w:fldCharType="begin"/>
          </w:r>
          <w:r w:rsidRPr="00C1257F">
            <w:rPr>
              <w:rFonts w:cs="Times New Roman"/>
              <w:szCs w:val="24"/>
            </w:rPr>
            <w:instrText xml:space="preserve"> CITATION Hus19 \l 3082 </w:instrText>
          </w:r>
          <w:r w:rsidRPr="00C1257F">
            <w:rPr>
              <w:rFonts w:cs="Times New Roman"/>
              <w:szCs w:val="24"/>
            </w:rPr>
            <w:fldChar w:fldCharType="separate"/>
          </w:r>
          <w:r w:rsidR="00650F5E" w:rsidRPr="00650F5E">
            <w:rPr>
              <w:rFonts w:cs="Times New Roman"/>
              <w:noProof/>
              <w:szCs w:val="24"/>
            </w:rPr>
            <w:t>(Husserl, 2019)</w:t>
          </w:r>
          <w:r w:rsidRPr="00C1257F">
            <w:rPr>
              <w:rFonts w:cs="Times New Roman"/>
              <w:szCs w:val="24"/>
            </w:rPr>
            <w:fldChar w:fldCharType="end"/>
          </w:r>
        </w:sdtContent>
      </w:sdt>
      <w:r>
        <w:rPr>
          <w:rFonts w:cs="Times New Roman"/>
          <w:szCs w:val="24"/>
        </w:rPr>
        <w:t>, define</w:t>
      </w:r>
      <w:r w:rsidR="00822F1B">
        <w:rPr>
          <w:rFonts w:cs="Times New Roman"/>
          <w:szCs w:val="24"/>
        </w:rPr>
        <w:t xml:space="preserve"> que</w:t>
      </w:r>
      <w:r>
        <w:rPr>
          <w:rFonts w:cs="Times New Roman"/>
          <w:szCs w:val="24"/>
        </w:rPr>
        <w:t xml:space="preserve"> e</w:t>
      </w:r>
      <w:r w:rsidRPr="00C1257F">
        <w:rPr>
          <w:rFonts w:cs="Times New Roman"/>
          <w:szCs w:val="24"/>
        </w:rPr>
        <w:t>l enfoque f</w:t>
      </w:r>
      <w:r>
        <w:rPr>
          <w:rFonts w:cs="Times New Roman"/>
          <w:szCs w:val="24"/>
        </w:rPr>
        <w:t>eno</w:t>
      </w:r>
      <w:r w:rsidR="00822F1B">
        <w:rPr>
          <w:rFonts w:cs="Times New Roman"/>
          <w:szCs w:val="24"/>
        </w:rPr>
        <w:t xml:space="preserve">menológico de investigación </w:t>
      </w:r>
      <w:r>
        <w:rPr>
          <w:rFonts w:cs="Times New Roman"/>
          <w:szCs w:val="24"/>
        </w:rPr>
        <w:t>s</w:t>
      </w:r>
      <w:r w:rsidRPr="00C1257F">
        <w:rPr>
          <w:rFonts w:cs="Times New Roman"/>
          <w:szCs w:val="24"/>
        </w:rPr>
        <w:t>urge como una respuesta al radicalismo de lo objetivable. Se fundamenta en el estudio de las experiencias de vida, respecto de un suceso, desde la perspectiva del sujeto. Este enfoque asume el análisis de los aspectos más complejos de la vida humana, de aquello que se encuentr</w:t>
      </w:r>
      <w:r w:rsidR="00822F1B">
        <w:rPr>
          <w:rFonts w:cs="Times New Roman"/>
          <w:szCs w:val="24"/>
        </w:rPr>
        <w:t xml:space="preserve">a más allá de lo cuantificable, </w:t>
      </w:r>
      <w:r w:rsidRPr="00C1257F">
        <w:rPr>
          <w:rFonts w:cs="Times New Roman"/>
          <w:szCs w:val="24"/>
        </w:rPr>
        <w:t>es un paradigma que pretende explicar la naturaleza de las cosas, la esencia y la veracidad de los fenómenos. El objetivo que persigue es la compr</w:t>
      </w:r>
      <w:r w:rsidR="00822F1B">
        <w:rPr>
          <w:rFonts w:cs="Times New Roman"/>
          <w:szCs w:val="24"/>
        </w:rPr>
        <w:t>ensión de la experiencia vivida, esta comprensión</w:t>
      </w:r>
      <w:r w:rsidRPr="00C1257F">
        <w:rPr>
          <w:rFonts w:cs="Times New Roman"/>
          <w:szCs w:val="24"/>
        </w:rPr>
        <w:t xml:space="preserve"> a su vez, busca la toma de conciencia y los significados en torno del fenómeno</w:t>
      </w:r>
      <w:r w:rsidR="00822F1B">
        <w:rPr>
          <w:rFonts w:cs="Times New Roman"/>
          <w:szCs w:val="24"/>
        </w:rPr>
        <w:t xml:space="preserve">. Por lo tanto hace referencia a conocer las </w:t>
      </w:r>
      <w:r w:rsidR="00822F1B">
        <w:rPr>
          <w:rFonts w:cs="Times New Roman"/>
          <w:szCs w:val="24"/>
        </w:rPr>
        <w:lastRenderedPageBreak/>
        <w:t xml:space="preserve">experiencias y situaciones de estas familias lo cual permite obtener un análisis previo de cada aspecto que favorece o afecta a los individuos de un entorno, en esta investigación es importante determinar el estado del saneamiento básico y los efectos en la calidad de vida de los individuos, El saneamiento </w:t>
      </w:r>
      <w:r w:rsidR="00FC01AD">
        <w:rPr>
          <w:rFonts w:cs="Times New Roman"/>
          <w:szCs w:val="24"/>
        </w:rPr>
        <w:t xml:space="preserve">básico de la población </w:t>
      </w:r>
      <w:r w:rsidR="00FC01AD" w:rsidRPr="00FC01AD">
        <w:rPr>
          <w:rFonts w:cs="Times New Roman"/>
          <w:szCs w:val="24"/>
        </w:rPr>
        <w:t xml:space="preserve">debe ser fundamental en la vida de los seres humanos </w:t>
      </w:r>
      <w:r w:rsidR="00FC01AD">
        <w:rPr>
          <w:rFonts w:cs="Times New Roman"/>
          <w:szCs w:val="24"/>
        </w:rPr>
        <w:t xml:space="preserve">ya que se basa en políticas de estado que buscan </w:t>
      </w:r>
      <w:r w:rsidR="00FC01AD" w:rsidRPr="00FC01AD">
        <w:t xml:space="preserve">el mejoramiento y la preservación de las condiciones sanitarias </w:t>
      </w:r>
      <w:r w:rsidR="00FC01AD">
        <w:t xml:space="preserve">en este caso </w:t>
      </w:r>
      <w:r w:rsidR="00FC01AD" w:rsidRPr="00FC01AD">
        <w:t>de: Suministro de agua, Disposición adecuada de excretas, Eliminación de basura, Higiene de los alimentos, Saneamiento de la vivienda y de los sitios de reunión, Salud.</w:t>
      </w:r>
    </w:p>
    <w:p w14:paraId="5C5FFC5D" w14:textId="77777777" w:rsidR="004B317F" w:rsidRDefault="004B317F" w:rsidP="00B34410">
      <w:pPr>
        <w:rPr>
          <w:rFonts w:cs="Times New Roman"/>
          <w:b/>
          <w:szCs w:val="24"/>
        </w:rPr>
      </w:pPr>
    </w:p>
    <w:p w14:paraId="6961650F" w14:textId="77777777" w:rsidR="004B317F" w:rsidRDefault="004B317F" w:rsidP="00B34410">
      <w:pPr>
        <w:rPr>
          <w:rFonts w:cs="Times New Roman"/>
          <w:b/>
          <w:szCs w:val="24"/>
        </w:rPr>
      </w:pPr>
    </w:p>
    <w:p w14:paraId="586ED228" w14:textId="77777777" w:rsidR="004B317F" w:rsidRDefault="004B317F" w:rsidP="00B34410">
      <w:pPr>
        <w:rPr>
          <w:rFonts w:cs="Times New Roman"/>
          <w:b/>
          <w:szCs w:val="24"/>
        </w:rPr>
      </w:pPr>
    </w:p>
    <w:p w14:paraId="2E811CFA" w14:textId="77777777" w:rsidR="004B317F" w:rsidRDefault="004B317F" w:rsidP="00B34410">
      <w:pPr>
        <w:rPr>
          <w:rFonts w:cs="Times New Roman"/>
          <w:b/>
          <w:szCs w:val="24"/>
        </w:rPr>
      </w:pPr>
    </w:p>
    <w:p w14:paraId="2A41717F" w14:textId="77777777" w:rsidR="004B317F" w:rsidRDefault="004B317F" w:rsidP="00B34410">
      <w:pPr>
        <w:rPr>
          <w:rFonts w:cs="Times New Roman"/>
          <w:b/>
          <w:szCs w:val="24"/>
        </w:rPr>
      </w:pPr>
    </w:p>
    <w:p w14:paraId="2BABE456" w14:textId="77777777" w:rsidR="004B317F" w:rsidRDefault="004B317F" w:rsidP="00B34410">
      <w:pPr>
        <w:rPr>
          <w:rFonts w:cs="Times New Roman"/>
          <w:b/>
          <w:szCs w:val="24"/>
        </w:rPr>
      </w:pPr>
    </w:p>
    <w:p w14:paraId="7C6390DA" w14:textId="77777777" w:rsidR="004B317F" w:rsidRDefault="004B317F" w:rsidP="00B34410">
      <w:pPr>
        <w:rPr>
          <w:rFonts w:cs="Times New Roman"/>
          <w:b/>
          <w:szCs w:val="24"/>
        </w:rPr>
      </w:pPr>
    </w:p>
    <w:p w14:paraId="12B904B1" w14:textId="77777777" w:rsidR="004B317F" w:rsidRPr="00306206" w:rsidRDefault="004B317F" w:rsidP="00B34410">
      <w:pPr>
        <w:rPr>
          <w:rFonts w:cs="Times New Roman"/>
          <w:b/>
          <w:color w:val="FF0000"/>
          <w:szCs w:val="24"/>
        </w:rPr>
      </w:pPr>
    </w:p>
    <w:p w14:paraId="17D69988" w14:textId="77777777" w:rsidR="00CD295D" w:rsidRDefault="00CD295D" w:rsidP="00B34410">
      <w:pPr>
        <w:rPr>
          <w:rFonts w:cs="Times New Roman"/>
          <w:b/>
          <w:szCs w:val="24"/>
        </w:rPr>
      </w:pPr>
    </w:p>
    <w:p w14:paraId="1ECCC263" w14:textId="77777777" w:rsidR="00CD295D" w:rsidRDefault="00CD295D" w:rsidP="00B34410">
      <w:pPr>
        <w:rPr>
          <w:rFonts w:cs="Times New Roman"/>
          <w:b/>
          <w:szCs w:val="24"/>
        </w:rPr>
      </w:pPr>
    </w:p>
    <w:p w14:paraId="5EF5B9C3" w14:textId="77777777" w:rsidR="004B317F" w:rsidRDefault="004B317F" w:rsidP="00B34410">
      <w:pPr>
        <w:rPr>
          <w:rFonts w:cs="Times New Roman"/>
          <w:b/>
          <w:szCs w:val="24"/>
        </w:rPr>
      </w:pPr>
    </w:p>
    <w:p w14:paraId="09D2AF61" w14:textId="77777777" w:rsidR="00F71351" w:rsidRDefault="00F71351" w:rsidP="00B34410">
      <w:pPr>
        <w:rPr>
          <w:rFonts w:cs="Times New Roman"/>
          <w:b/>
          <w:szCs w:val="24"/>
        </w:rPr>
      </w:pPr>
    </w:p>
    <w:p w14:paraId="729EC84B" w14:textId="77777777" w:rsidR="00F71351" w:rsidRDefault="00F71351" w:rsidP="00B34410">
      <w:pPr>
        <w:rPr>
          <w:rFonts w:cs="Times New Roman"/>
          <w:b/>
          <w:szCs w:val="24"/>
        </w:rPr>
      </w:pPr>
    </w:p>
    <w:p w14:paraId="2304D4F8" w14:textId="77777777" w:rsidR="00650F5E" w:rsidRPr="00650F5E" w:rsidRDefault="00650F5E" w:rsidP="00F01A90">
      <w:pPr>
        <w:ind w:firstLine="0"/>
      </w:pPr>
      <w:bookmarkStart w:id="19" w:name="_Toc25660281"/>
    </w:p>
    <w:p w14:paraId="235B2F25" w14:textId="7B178173" w:rsidR="003547A8" w:rsidRPr="00A2411A" w:rsidRDefault="003547A8" w:rsidP="00F71351">
      <w:pPr>
        <w:pStyle w:val="Ttulo1"/>
      </w:pPr>
      <w:r w:rsidRPr="00A2411A">
        <w:lastRenderedPageBreak/>
        <w:t>M</w:t>
      </w:r>
      <w:r w:rsidR="00AF4F4F" w:rsidRPr="00A2411A">
        <w:t>arco conceptual</w:t>
      </w:r>
      <w:bookmarkEnd w:id="19"/>
    </w:p>
    <w:p w14:paraId="7C2C56EF" w14:textId="77777777" w:rsidR="003547A8" w:rsidRPr="00B34410" w:rsidRDefault="00A21351" w:rsidP="00B34410">
      <w:pPr>
        <w:rPr>
          <w:rFonts w:cs="Times New Roman"/>
          <w:szCs w:val="24"/>
        </w:rPr>
      </w:pPr>
      <w:sdt>
        <w:sdtPr>
          <w:rPr>
            <w:rFonts w:cs="Times New Roman"/>
            <w:szCs w:val="24"/>
          </w:rPr>
          <w:id w:val="29010421"/>
          <w:citation/>
        </w:sdtPr>
        <w:sdtContent>
          <w:r w:rsidR="003547A8" w:rsidRPr="00B34410">
            <w:rPr>
              <w:rFonts w:cs="Times New Roman"/>
              <w:szCs w:val="24"/>
            </w:rPr>
            <w:fldChar w:fldCharType="begin"/>
          </w:r>
          <w:r w:rsidR="003547A8" w:rsidRPr="00B34410">
            <w:rPr>
              <w:rFonts w:cs="Times New Roman"/>
              <w:szCs w:val="24"/>
              <w:lang w:val="es-CO"/>
            </w:rPr>
            <w:instrText xml:space="preserve"> CITATION Wik19 \l 9226 </w:instrText>
          </w:r>
          <w:r w:rsidR="003547A8" w:rsidRPr="00B34410">
            <w:rPr>
              <w:rFonts w:cs="Times New Roman"/>
              <w:szCs w:val="24"/>
            </w:rPr>
            <w:fldChar w:fldCharType="separate"/>
          </w:r>
          <w:r w:rsidR="00650F5E" w:rsidRPr="00650F5E">
            <w:rPr>
              <w:rFonts w:cs="Times New Roman"/>
              <w:noProof/>
              <w:szCs w:val="24"/>
              <w:lang w:val="es-CO"/>
            </w:rPr>
            <w:t>(Wikipedia, 2019)</w:t>
          </w:r>
          <w:r w:rsidR="003547A8" w:rsidRPr="00B34410">
            <w:rPr>
              <w:rFonts w:cs="Times New Roman"/>
              <w:szCs w:val="24"/>
            </w:rPr>
            <w:fldChar w:fldCharType="end"/>
          </w:r>
        </w:sdtContent>
      </w:sdt>
      <w:r w:rsidR="003547A8" w:rsidRPr="00B34410">
        <w:rPr>
          <w:rFonts w:cs="Times New Roman"/>
          <w:szCs w:val="24"/>
        </w:rPr>
        <w:t xml:space="preserve">La migración: es el traslado o desplazamiento de la población de una región a otra o de un país a otro, con el consiguiente cambio de residencia; dicho movimiento constituye un fenómeno geográfico de relevante importancia en el mundo. Se considera como </w:t>
      </w:r>
      <w:proofErr w:type="gramStart"/>
      <w:r w:rsidR="003547A8" w:rsidRPr="00B34410">
        <w:rPr>
          <w:rFonts w:cs="Times New Roman"/>
          <w:szCs w:val="24"/>
        </w:rPr>
        <w:t>una  relocalización</w:t>
      </w:r>
      <w:proofErr w:type="gramEnd"/>
      <w:r w:rsidR="003547A8" w:rsidRPr="00B34410">
        <w:rPr>
          <w:rFonts w:cs="Times New Roman"/>
          <w:szCs w:val="24"/>
        </w:rPr>
        <w:t xml:space="preserve">  de  individuos  entre  estados nacionales, La inmigración está representada por aquella población que ingresa a un país o territorio en el cual no ha nacido; supone la entrada de población. Se entiende como “todas las maneras con que los ciudadanos de cualquier nación satisfacen la siempre existente necesidad de cambiar de residencia”</w:t>
      </w:r>
    </w:p>
    <w:p w14:paraId="4C100D61" w14:textId="77777777" w:rsidR="003547A8" w:rsidRPr="00B34410" w:rsidRDefault="00A21351" w:rsidP="00B34410">
      <w:pPr>
        <w:rPr>
          <w:rFonts w:cs="Times New Roman"/>
          <w:szCs w:val="24"/>
        </w:rPr>
      </w:pPr>
      <w:sdt>
        <w:sdtPr>
          <w:rPr>
            <w:rFonts w:cs="Times New Roman"/>
            <w:szCs w:val="24"/>
          </w:rPr>
          <w:id w:val="29010422"/>
          <w:citation/>
        </w:sdtPr>
        <w:sdtContent>
          <w:r w:rsidR="003547A8" w:rsidRPr="00B34410">
            <w:rPr>
              <w:rFonts w:cs="Times New Roman"/>
              <w:szCs w:val="24"/>
            </w:rPr>
            <w:fldChar w:fldCharType="begin"/>
          </w:r>
          <w:r w:rsidR="003547A8" w:rsidRPr="00B34410">
            <w:rPr>
              <w:rFonts w:cs="Times New Roman"/>
              <w:szCs w:val="24"/>
              <w:lang w:val="es-CO"/>
            </w:rPr>
            <w:instrText xml:space="preserve"> CITATION Sil032 \l 9226 </w:instrText>
          </w:r>
          <w:r w:rsidR="003547A8" w:rsidRPr="00B34410">
            <w:rPr>
              <w:rFonts w:cs="Times New Roman"/>
              <w:szCs w:val="24"/>
            </w:rPr>
            <w:fldChar w:fldCharType="separate"/>
          </w:r>
          <w:r w:rsidR="00650F5E" w:rsidRPr="00650F5E">
            <w:rPr>
              <w:rFonts w:cs="Times New Roman"/>
              <w:noProof/>
              <w:szCs w:val="24"/>
              <w:lang w:val="es-CO"/>
            </w:rPr>
            <w:t>(Silvia, 2003)</w:t>
          </w:r>
          <w:r w:rsidR="003547A8" w:rsidRPr="00B34410">
            <w:rPr>
              <w:rFonts w:cs="Times New Roman"/>
              <w:szCs w:val="24"/>
            </w:rPr>
            <w:fldChar w:fldCharType="end"/>
          </w:r>
        </w:sdtContent>
      </w:sdt>
      <w:r w:rsidR="003547A8" w:rsidRPr="00B34410">
        <w:rPr>
          <w:rFonts w:cs="Times New Roman"/>
          <w:szCs w:val="24"/>
        </w:rPr>
        <w:t>El saneamiento básico: es el mejoramiento y la preservación de las condiciones sanitarias optimas de fuentes de sistema de abastecimiento de agua para uso y consumo humano, disposición sanitaria de excrementos y orina, manejo sanitario de residuos sólidos, y la calidad de vida que son los niveles de generalización pasando por sociedad y comunidad hasta el aspecto físico y mental de un individuo, todos estos aspectos son importantes para que los individuo migrantes adopten estilos de vida saludables en su entorno y a su vez no poner en riesgo la vida por culpa de las afectaciones de un saneamiento básico empleado incorrectamente.</w:t>
      </w:r>
    </w:p>
    <w:p w14:paraId="1EDE1423" w14:textId="28A5F3F5" w:rsidR="003547A8" w:rsidRPr="00B34410" w:rsidRDefault="00A21351" w:rsidP="00B34410">
      <w:pPr>
        <w:rPr>
          <w:rFonts w:cs="Times New Roman"/>
          <w:szCs w:val="24"/>
        </w:rPr>
      </w:pPr>
      <w:sdt>
        <w:sdtPr>
          <w:rPr>
            <w:rFonts w:cs="Times New Roman"/>
            <w:szCs w:val="24"/>
          </w:rPr>
          <w:id w:val="29010423"/>
          <w:citation/>
        </w:sdtPr>
        <w:sdtContent>
          <w:r w:rsidR="003547A8" w:rsidRPr="00B34410">
            <w:rPr>
              <w:rFonts w:cs="Times New Roman"/>
              <w:szCs w:val="24"/>
            </w:rPr>
            <w:fldChar w:fldCharType="begin"/>
          </w:r>
          <w:r w:rsidR="002F5258">
            <w:rPr>
              <w:rFonts w:cs="Times New Roman"/>
              <w:szCs w:val="24"/>
              <w:lang w:val="es-CO"/>
            </w:rPr>
            <w:instrText xml:space="preserve">CITATION Def07 \l 9226 </w:instrText>
          </w:r>
          <w:r w:rsidR="003547A8" w:rsidRPr="00B34410">
            <w:rPr>
              <w:rFonts w:cs="Times New Roman"/>
              <w:szCs w:val="24"/>
            </w:rPr>
            <w:fldChar w:fldCharType="separate"/>
          </w:r>
          <w:r w:rsidR="00650F5E" w:rsidRPr="00650F5E">
            <w:rPr>
              <w:rFonts w:cs="Times New Roman"/>
              <w:noProof/>
              <w:szCs w:val="24"/>
              <w:lang w:val="es-CO"/>
            </w:rPr>
            <w:t>(Abc, 2007)</w:t>
          </w:r>
          <w:r w:rsidR="003547A8" w:rsidRPr="00B34410">
            <w:rPr>
              <w:rFonts w:cs="Times New Roman"/>
              <w:szCs w:val="24"/>
            </w:rPr>
            <w:fldChar w:fldCharType="end"/>
          </w:r>
        </w:sdtContent>
      </w:sdt>
      <w:r w:rsidR="003547A8" w:rsidRPr="00B34410">
        <w:rPr>
          <w:rFonts w:cs="Times New Roman"/>
          <w:szCs w:val="24"/>
        </w:rPr>
        <w:t>Efectos: El término efecto tiene multitud de significados según el campo en el que se utilice, aunque el utilizado con más frecuencia es ese que lo define como aquel resultado que se obtiene a consecuencia de una causa. Por otra parte, la palabra efecto también se usa para denominar una impresión producida en los </w:t>
      </w:r>
      <w:hyperlink r:id="rId11" w:tooltip="sentimientos" w:history="1">
        <w:r w:rsidR="003547A8" w:rsidRPr="00B34410">
          <w:rPr>
            <w:rStyle w:val="Hipervnculo"/>
            <w:rFonts w:cs="Times New Roman"/>
            <w:color w:val="000000" w:themeColor="text1"/>
            <w:szCs w:val="24"/>
            <w:u w:val="none"/>
          </w:rPr>
          <w:t>sentimientos</w:t>
        </w:r>
      </w:hyperlink>
      <w:r w:rsidR="003547A8" w:rsidRPr="00B34410">
        <w:rPr>
          <w:rFonts w:cs="Times New Roman"/>
          <w:szCs w:val="24"/>
        </w:rPr>
        <w:t xml:space="preserve"> o el ánimo de una persona. Los efectos tienen relaciones con todas las acciones del ser humano porque cada accionar del ser humano conlleva a una consecuencia positiva o negativa, en este caso los </w:t>
      </w:r>
      <w:r w:rsidR="003547A8" w:rsidRPr="00B34410">
        <w:rPr>
          <w:rFonts w:cs="Times New Roman"/>
          <w:szCs w:val="24"/>
        </w:rPr>
        <w:lastRenderedPageBreak/>
        <w:t>efectos se relacionan con el entorno de la población venezolana ya que afecta cotidianamente la calidad de vida debido a las acciones que tuvieron que ser obligados a realizar.</w:t>
      </w:r>
    </w:p>
    <w:p w14:paraId="48B74AA5" w14:textId="77777777" w:rsidR="003547A8" w:rsidRPr="00B34410" w:rsidRDefault="00A21351" w:rsidP="00B34410">
      <w:pPr>
        <w:rPr>
          <w:rFonts w:cs="Times New Roman"/>
          <w:szCs w:val="24"/>
        </w:rPr>
      </w:pPr>
      <w:sdt>
        <w:sdtPr>
          <w:rPr>
            <w:rFonts w:cs="Times New Roman"/>
            <w:szCs w:val="24"/>
          </w:rPr>
          <w:id w:val="29010424"/>
          <w:citation/>
        </w:sdtPr>
        <w:sdtContent>
          <w:r w:rsidR="003547A8" w:rsidRPr="00B34410">
            <w:rPr>
              <w:rFonts w:cs="Times New Roman"/>
              <w:szCs w:val="24"/>
            </w:rPr>
            <w:fldChar w:fldCharType="begin"/>
          </w:r>
          <w:r w:rsidR="003547A8" w:rsidRPr="00B34410">
            <w:rPr>
              <w:rFonts w:cs="Times New Roman"/>
              <w:szCs w:val="24"/>
              <w:lang w:val="es-CO"/>
            </w:rPr>
            <w:instrText xml:space="preserve"> CITATION Ros021 \l 9226 </w:instrText>
          </w:r>
          <w:r w:rsidR="003547A8" w:rsidRPr="00B34410">
            <w:rPr>
              <w:rFonts w:cs="Times New Roman"/>
              <w:szCs w:val="24"/>
            </w:rPr>
            <w:fldChar w:fldCharType="separate"/>
          </w:r>
          <w:r w:rsidR="00650F5E" w:rsidRPr="00650F5E">
            <w:rPr>
              <w:rFonts w:cs="Times New Roman"/>
              <w:noProof/>
              <w:szCs w:val="24"/>
              <w:lang w:val="es-CO"/>
            </w:rPr>
            <w:t>(Palomba, 2002)</w:t>
          </w:r>
          <w:r w:rsidR="003547A8" w:rsidRPr="00B34410">
            <w:rPr>
              <w:rFonts w:cs="Times New Roman"/>
              <w:szCs w:val="24"/>
            </w:rPr>
            <w:fldChar w:fldCharType="end"/>
          </w:r>
        </w:sdtContent>
      </w:sdt>
      <w:r w:rsidR="003547A8" w:rsidRPr="00B34410">
        <w:rPr>
          <w:rFonts w:cs="Times New Roman"/>
          <w:szCs w:val="24"/>
        </w:rPr>
        <w:t>La calidad de vida: El concepto de calidad de vida representa un término multidimensional de las Políticas sociales que significa tener buenas condiciones de vida ‘objetivas’ y un alto grado de bienestar ‘subjetivo’, y también incluye la satisfacción colectiva de necesidades a través de políticas sociales en adición a la satisfacción individual de necesidades, Se entiende por calidad de vida el estado armónico de los individuos, el ambiente en el que se desenvuelven, la satisfacción con las necesidades y falencias causadas por alguna problemática la sociedad y sus intereses.</w:t>
      </w:r>
    </w:p>
    <w:p w14:paraId="3AB7842B" w14:textId="77777777" w:rsidR="003547A8" w:rsidRPr="00B34410" w:rsidRDefault="00A21351" w:rsidP="00B34410">
      <w:pPr>
        <w:rPr>
          <w:rFonts w:cs="Times New Roman"/>
          <w:szCs w:val="24"/>
        </w:rPr>
      </w:pPr>
      <w:sdt>
        <w:sdtPr>
          <w:rPr>
            <w:rFonts w:cs="Times New Roman"/>
            <w:szCs w:val="24"/>
          </w:rPr>
          <w:id w:val="29010425"/>
          <w:citation/>
        </w:sdtPr>
        <w:sdtContent>
          <w:r w:rsidR="003547A8" w:rsidRPr="00B34410">
            <w:rPr>
              <w:rFonts w:cs="Times New Roman"/>
              <w:szCs w:val="24"/>
            </w:rPr>
            <w:fldChar w:fldCharType="begin"/>
          </w:r>
          <w:r w:rsidR="003547A8" w:rsidRPr="00B34410">
            <w:rPr>
              <w:rFonts w:cs="Times New Roman"/>
              <w:szCs w:val="24"/>
              <w:lang w:val="es-CO"/>
            </w:rPr>
            <w:instrText xml:space="preserve"> CITATION Ecu07 \l 9226 </w:instrText>
          </w:r>
          <w:r w:rsidR="003547A8" w:rsidRPr="00B34410">
            <w:rPr>
              <w:rFonts w:cs="Times New Roman"/>
              <w:szCs w:val="24"/>
            </w:rPr>
            <w:fldChar w:fldCharType="separate"/>
          </w:r>
          <w:r w:rsidR="00650F5E" w:rsidRPr="00650F5E">
            <w:rPr>
              <w:rFonts w:cs="Times New Roman"/>
              <w:noProof/>
              <w:szCs w:val="24"/>
              <w:lang w:val="es-CO"/>
            </w:rPr>
            <w:t>(Ecured, 2007)</w:t>
          </w:r>
          <w:r w:rsidR="003547A8" w:rsidRPr="00B34410">
            <w:rPr>
              <w:rFonts w:cs="Times New Roman"/>
              <w:szCs w:val="24"/>
            </w:rPr>
            <w:fldChar w:fldCharType="end"/>
          </w:r>
        </w:sdtContent>
      </w:sdt>
      <w:r w:rsidR="003547A8" w:rsidRPr="00B34410">
        <w:rPr>
          <w:rFonts w:cs="Times New Roman"/>
          <w:szCs w:val="24"/>
        </w:rPr>
        <w:t>El saneamiento ambiental básico: es el conjunto de acciones, técnicas y socioeconómicas de </w:t>
      </w:r>
      <w:hyperlink r:id="rId12" w:tooltip="Salud pública" w:history="1">
        <w:r w:rsidR="003547A8" w:rsidRPr="00B34410">
          <w:rPr>
            <w:rStyle w:val="Hipervnculo"/>
            <w:rFonts w:cs="Times New Roman"/>
            <w:color w:val="000000" w:themeColor="text1"/>
            <w:szCs w:val="24"/>
            <w:u w:val="none"/>
          </w:rPr>
          <w:t>salud pública</w:t>
        </w:r>
      </w:hyperlink>
      <w:r w:rsidR="003547A8" w:rsidRPr="00B34410">
        <w:rPr>
          <w:rFonts w:cs="Times New Roman"/>
          <w:szCs w:val="24"/>
        </w:rPr>
        <w:t> que tienen por objetivo alcanzar niveles crecientes de </w:t>
      </w:r>
      <w:hyperlink r:id="rId13" w:tooltip="Salud ambiental" w:history="1">
        <w:r w:rsidR="003547A8" w:rsidRPr="00B34410">
          <w:rPr>
            <w:rStyle w:val="Hipervnculo"/>
            <w:rFonts w:cs="Times New Roman"/>
            <w:color w:val="000000" w:themeColor="text1"/>
            <w:szCs w:val="24"/>
            <w:u w:val="none"/>
          </w:rPr>
          <w:t>salubridad ambiental</w:t>
        </w:r>
      </w:hyperlink>
      <w:r w:rsidR="003547A8" w:rsidRPr="00B34410">
        <w:rPr>
          <w:rFonts w:cs="Times New Roman"/>
          <w:szCs w:val="24"/>
        </w:rPr>
        <w:t>. Comprende el manejo sanitario del </w:t>
      </w:r>
      <w:hyperlink r:id="rId14" w:tooltip="Agua potable" w:history="1">
        <w:r w:rsidR="003547A8" w:rsidRPr="00B34410">
          <w:rPr>
            <w:rStyle w:val="Hipervnculo"/>
            <w:rFonts w:cs="Times New Roman"/>
            <w:color w:val="000000" w:themeColor="text1"/>
            <w:szCs w:val="24"/>
            <w:u w:val="none"/>
          </w:rPr>
          <w:t>agua potable</w:t>
        </w:r>
      </w:hyperlink>
      <w:r w:rsidR="003547A8" w:rsidRPr="00B34410">
        <w:rPr>
          <w:rFonts w:cs="Times New Roman"/>
          <w:szCs w:val="24"/>
        </w:rPr>
        <w:t>, las </w:t>
      </w:r>
      <w:hyperlink r:id="rId15" w:tooltip="Aguas residuales" w:history="1">
        <w:r w:rsidR="003547A8" w:rsidRPr="00B34410">
          <w:rPr>
            <w:rStyle w:val="Hipervnculo"/>
            <w:rFonts w:cs="Times New Roman"/>
            <w:color w:val="000000" w:themeColor="text1"/>
            <w:szCs w:val="24"/>
            <w:u w:val="none"/>
          </w:rPr>
          <w:t>aguas residuales</w:t>
        </w:r>
      </w:hyperlink>
      <w:r w:rsidR="003547A8" w:rsidRPr="00B34410">
        <w:rPr>
          <w:rFonts w:cs="Times New Roman"/>
          <w:szCs w:val="24"/>
        </w:rPr>
        <w:t>, los </w:t>
      </w:r>
      <w:hyperlink r:id="rId16" w:tooltip="Residuo orgánico" w:history="1">
        <w:r w:rsidR="003547A8" w:rsidRPr="00B34410">
          <w:rPr>
            <w:rStyle w:val="Hipervnculo"/>
            <w:rFonts w:cs="Times New Roman"/>
            <w:color w:val="000000" w:themeColor="text1"/>
            <w:szCs w:val="24"/>
            <w:u w:val="none"/>
          </w:rPr>
          <w:t>residuos orgánicos</w:t>
        </w:r>
      </w:hyperlink>
      <w:r w:rsidR="003547A8" w:rsidRPr="00B34410">
        <w:rPr>
          <w:rFonts w:cs="Times New Roman"/>
          <w:szCs w:val="24"/>
        </w:rPr>
        <w:t> tales como las </w:t>
      </w:r>
      <w:hyperlink r:id="rId17" w:tooltip="Excremento" w:history="1">
        <w:r w:rsidR="003547A8" w:rsidRPr="00B34410">
          <w:rPr>
            <w:rStyle w:val="Hipervnculo"/>
            <w:rFonts w:cs="Times New Roman"/>
            <w:color w:val="000000" w:themeColor="text1"/>
            <w:szCs w:val="24"/>
            <w:u w:val="none"/>
          </w:rPr>
          <w:t>excretas</w:t>
        </w:r>
      </w:hyperlink>
      <w:r w:rsidR="003547A8" w:rsidRPr="00B34410">
        <w:rPr>
          <w:rFonts w:cs="Times New Roman"/>
          <w:szCs w:val="24"/>
        </w:rPr>
        <w:t> y residuos </w:t>
      </w:r>
      <w:hyperlink r:id="rId18" w:tooltip="Alimento" w:history="1">
        <w:r w:rsidR="003547A8" w:rsidRPr="00B34410">
          <w:rPr>
            <w:rStyle w:val="Hipervnculo"/>
            <w:rFonts w:cs="Times New Roman"/>
            <w:color w:val="000000" w:themeColor="text1"/>
            <w:szCs w:val="24"/>
            <w:u w:val="none"/>
          </w:rPr>
          <w:t>alimenticios</w:t>
        </w:r>
      </w:hyperlink>
      <w:r w:rsidR="003547A8" w:rsidRPr="00B34410">
        <w:rPr>
          <w:rFonts w:cs="Times New Roman"/>
          <w:szCs w:val="24"/>
        </w:rPr>
        <w:t>, los </w:t>
      </w:r>
      <w:hyperlink r:id="rId19" w:tooltip="Residuos sólidos" w:history="1">
        <w:r w:rsidR="003547A8" w:rsidRPr="00B34410">
          <w:rPr>
            <w:rStyle w:val="Hipervnculo"/>
            <w:rFonts w:cs="Times New Roman"/>
            <w:color w:val="000000" w:themeColor="text1"/>
            <w:szCs w:val="24"/>
            <w:u w:val="none"/>
          </w:rPr>
          <w:t>residuos sólidos</w:t>
        </w:r>
      </w:hyperlink>
      <w:r w:rsidR="003547A8" w:rsidRPr="00B34410">
        <w:rPr>
          <w:rFonts w:cs="Times New Roman"/>
          <w:szCs w:val="24"/>
        </w:rPr>
        <w:t> y el comportamiento </w:t>
      </w:r>
      <w:hyperlink r:id="rId20" w:tooltip="Higiene" w:history="1">
        <w:r w:rsidR="003547A8" w:rsidRPr="00B34410">
          <w:rPr>
            <w:rStyle w:val="Hipervnculo"/>
            <w:rFonts w:cs="Times New Roman"/>
            <w:color w:val="000000" w:themeColor="text1"/>
            <w:szCs w:val="24"/>
            <w:u w:val="none"/>
          </w:rPr>
          <w:t>higiénico</w:t>
        </w:r>
      </w:hyperlink>
      <w:r w:rsidR="003547A8" w:rsidRPr="00B34410">
        <w:rPr>
          <w:rFonts w:cs="Times New Roman"/>
          <w:szCs w:val="24"/>
        </w:rPr>
        <w:t> que reduce los riesgos para la salud y previene la </w:t>
      </w:r>
      <w:hyperlink r:id="rId21" w:tooltip="Contaminación" w:history="1">
        <w:r w:rsidR="003547A8" w:rsidRPr="00B34410">
          <w:rPr>
            <w:rStyle w:val="Hipervnculo"/>
            <w:rFonts w:cs="Times New Roman"/>
            <w:color w:val="000000" w:themeColor="text1"/>
            <w:szCs w:val="24"/>
            <w:u w:val="none"/>
          </w:rPr>
          <w:t>contaminación</w:t>
        </w:r>
      </w:hyperlink>
      <w:r w:rsidR="003547A8" w:rsidRPr="00B34410">
        <w:rPr>
          <w:rFonts w:cs="Times New Roman"/>
          <w:szCs w:val="24"/>
        </w:rPr>
        <w:t>. Tiene por finalidad la promoción y el mejoramiento de condiciones de vida urbana y rural, Es el conjunto de acciones técnicas y socioeconómicas de salud pública que tienen por objetivo alcanzar niveles crecientes de salubridad ambiental junto con el óptimo ámbito de desarrollo social y personal en el que se desenvuelven estos individuos migrantes...</w:t>
      </w:r>
    </w:p>
    <w:p w14:paraId="2D563280" w14:textId="16224B83" w:rsidR="003547A8" w:rsidRPr="00B34410" w:rsidRDefault="00A21351" w:rsidP="00B34410">
      <w:pPr>
        <w:rPr>
          <w:rFonts w:cs="Times New Roman"/>
          <w:szCs w:val="24"/>
        </w:rPr>
      </w:pPr>
      <w:sdt>
        <w:sdtPr>
          <w:rPr>
            <w:rFonts w:cs="Times New Roman"/>
            <w:szCs w:val="24"/>
          </w:rPr>
          <w:id w:val="30424111"/>
          <w:citation/>
        </w:sdtPr>
        <w:sdtContent>
          <w:r w:rsidR="003547A8" w:rsidRPr="00B34410">
            <w:rPr>
              <w:rFonts w:cs="Times New Roman"/>
              <w:szCs w:val="24"/>
            </w:rPr>
            <w:fldChar w:fldCharType="begin"/>
          </w:r>
          <w:r w:rsidR="002F5258">
            <w:rPr>
              <w:rFonts w:cs="Times New Roman"/>
              <w:szCs w:val="24"/>
              <w:lang w:val="es-CO"/>
            </w:rPr>
            <w:instrText xml:space="preserve">CITATION OIM1 \l 9226 </w:instrText>
          </w:r>
          <w:r w:rsidR="003547A8" w:rsidRPr="00B34410">
            <w:rPr>
              <w:rFonts w:cs="Times New Roman"/>
              <w:szCs w:val="24"/>
            </w:rPr>
            <w:fldChar w:fldCharType="separate"/>
          </w:r>
          <w:r w:rsidR="00650F5E" w:rsidRPr="00650F5E">
            <w:rPr>
              <w:rFonts w:cs="Times New Roman"/>
              <w:noProof/>
              <w:szCs w:val="24"/>
              <w:lang w:val="es-CO"/>
            </w:rPr>
            <w:t>(Oim, 2016)</w:t>
          </w:r>
          <w:r w:rsidR="003547A8" w:rsidRPr="00B34410">
            <w:rPr>
              <w:rFonts w:cs="Times New Roman"/>
              <w:szCs w:val="24"/>
            </w:rPr>
            <w:fldChar w:fldCharType="end"/>
          </w:r>
        </w:sdtContent>
      </w:sdt>
      <w:r w:rsidR="003547A8" w:rsidRPr="00B34410">
        <w:rPr>
          <w:rFonts w:cs="Times New Roman"/>
          <w:szCs w:val="24"/>
        </w:rPr>
        <w:t xml:space="preserve">Salud y migración: El desplazamiento global de personas migrantes confluye en todas direcciones y este factor es importante para entender el vínculo de migración y salud. Los traslados pueden ser planeados o ser de manera irregular a un país determinado </w:t>
      </w:r>
      <w:proofErr w:type="gramStart"/>
      <w:r w:rsidR="003547A8" w:rsidRPr="00B34410">
        <w:rPr>
          <w:rFonts w:cs="Times New Roman"/>
          <w:szCs w:val="24"/>
        </w:rPr>
        <w:t>y  este</w:t>
      </w:r>
      <w:proofErr w:type="gramEnd"/>
      <w:r w:rsidR="003547A8" w:rsidRPr="00B34410">
        <w:rPr>
          <w:rFonts w:cs="Times New Roman"/>
          <w:szCs w:val="24"/>
        </w:rPr>
        <w:t xml:space="preserve"> destino poder ser de migración, de tránsito o retorno,  lo que delimita el tiempo de la persona en lugar; estos pueden ser permanentes, temporales o de temporada. Los factores de </w:t>
      </w:r>
      <w:r w:rsidR="003547A8" w:rsidRPr="00B34410">
        <w:rPr>
          <w:rFonts w:cs="Times New Roman"/>
          <w:szCs w:val="24"/>
        </w:rPr>
        <w:lastRenderedPageBreak/>
        <w:t>movilidad determinan las circunstancias y  las alteraciones en la salud, es por esto, que es relevante tener un control y regulación en el estatus legal de los migrantes y de no ser así saber cómo debe proceder</w:t>
      </w:r>
      <w:r w:rsidR="003547A8" w:rsidRPr="00B34410">
        <w:rPr>
          <w:rFonts w:cs="Times New Roman"/>
          <w:szCs w:val="24"/>
          <w:shd w:val="clear" w:color="auto" w:fill="FFFFFF"/>
        </w:rPr>
        <w:t>.</w:t>
      </w:r>
      <w:r w:rsidR="003547A8" w:rsidRPr="00B34410">
        <w:rPr>
          <w:rFonts w:cs="Times New Roman"/>
          <w:szCs w:val="24"/>
        </w:rPr>
        <w:t>, Se afirma que La migración está creando problemas para el funcionamiento de los sistemas de salud de países proveedores, siendo tema de discusión en foros internacionales que Migración Calificada en Salud lo que logra el Impacto Financiero buscar modos efectivos para enfrentar la situación.</w:t>
      </w:r>
    </w:p>
    <w:p w14:paraId="5EDC19E9" w14:textId="43BEBFA1" w:rsidR="003547A8" w:rsidRPr="00B34410" w:rsidRDefault="00A21351" w:rsidP="00B34410">
      <w:pPr>
        <w:rPr>
          <w:rFonts w:cs="Times New Roman"/>
          <w:szCs w:val="24"/>
          <w:shd w:val="clear" w:color="auto" w:fill="FFFFFF"/>
        </w:rPr>
      </w:pPr>
      <w:sdt>
        <w:sdtPr>
          <w:rPr>
            <w:rFonts w:cs="Times New Roman"/>
            <w:szCs w:val="24"/>
          </w:rPr>
          <w:id w:val="30424112"/>
          <w:citation/>
        </w:sdtPr>
        <w:sdtContent>
          <w:r w:rsidR="003547A8" w:rsidRPr="00B34410">
            <w:rPr>
              <w:rFonts w:cs="Times New Roman"/>
              <w:szCs w:val="24"/>
            </w:rPr>
            <w:fldChar w:fldCharType="begin"/>
          </w:r>
          <w:r w:rsidR="002F5258">
            <w:rPr>
              <w:rFonts w:cs="Times New Roman"/>
              <w:szCs w:val="24"/>
              <w:lang w:val="es-CO"/>
            </w:rPr>
            <w:instrText xml:space="preserve">CITATION Mar \l 9226 </w:instrText>
          </w:r>
          <w:r w:rsidR="003547A8" w:rsidRPr="00B34410">
            <w:rPr>
              <w:rFonts w:cs="Times New Roman"/>
              <w:szCs w:val="24"/>
            </w:rPr>
            <w:fldChar w:fldCharType="separate"/>
          </w:r>
          <w:r w:rsidR="00650F5E" w:rsidRPr="00650F5E">
            <w:rPr>
              <w:rFonts w:cs="Times New Roman"/>
              <w:noProof/>
              <w:szCs w:val="24"/>
              <w:lang w:val="es-CO"/>
            </w:rPr>
            <w:t>(Priero &amp; Belen , 2019)</w:t>
          </w:r>
          <w:r w:rsidR="003547A8" w:rsidRPr="00B34410">
            <w:rPr>
              <w:rFonts w:cs="Times New Roman"/>
              <w:szCs w:val="24"/>
            </w:rPr>
            <w:fldChar w:fldCharType="end"/>
          </w:r>
        </w:sdtContent>
      </w:sdt>
      <w:r w:rsidR="003547A8" w:rsidRPr="00B34410">
        <w:rPr>
          <w:rFonts w:cs="Times New Roman"/>
          <w:szCs w:val="24"/>
        </w:rPr>
        <w:t xml:space="preserve">Condiciones habitacionales: </w:t>
      </w:r>
      <w:r w:rsidR="003547A8" w:rsidRPr="00B34410">
        <w:rPr>
          <w:rFonts w:cs="Times New Roman"/>
          <w:szCs w:val="24"/>
          <w:shd w:val="clear" w:color="auto" w:fill="FFFFFF"/>
        </w:rPr>
        <w:t>La diferenciación socio-espacial de las áreas residenciales urbanas materializa la desigual composición social de sus habitantes, así como las diferencias en la organización del hábitat y en las </w:t>
      </w:r>
      <w:r w:rsidR="003547A8" w:rsidRPr="00B34410">
        <w:rPr>
          <w:rFonts w:cs="Times New Roman"/>
          <w:bCs/>
          <w:szCs w:val="24"/>
          <w:shd w:val="clear" w:color="auto" w:fill="FFFFFF"/>
        </w:rPr>
        <w:t>condiciones habitacionales</w:t>
      </w:r>
      <w:r w:rsidR="003547A8" w:rsidRPr="00B34410">
        <w:rPr>
          <w:rFonts w:cs="Times New Roman"/>
          <w:szCs w:val="24"/>
          <w:shd w:val="clear" w:color="auto" w:fill="FFFFFF"/>
        </w:rPr>
        <w:t> que se expresan en la calidad de vida de sus habitantes.</w:t>
      </w:r>
    </w:p>
    <w:p w14:paraId="3CDAEF70" w14:textId="43712A19" w:rsidR="003547A8" w:rsidRPr="00B34410" w:rsidRDefault="00A21351" w:rsidP="00B34410">
      <w:pPr>
        <w:rPr>
          <w:rFonts w:cs="Times New Roman"/>
          <w:szCs w:val="24"/>
          <w:shd w:val="clear" w:color="auto" w:fill="FFFFFF"/>
        </w:rPr>
      </w:pPr>
      <w:sdt>
        <w:sdtPr>
          <w:rPr>
            <w:rFonts w:cs="Times New Roman"/>
            <w:szCs w:val="24"/>
          </w:rPr>
          <w:id w:val="11430319"/>
          <w:citation/>
        </w:sdtPr>
        <w:sdtContent>
          <w:r w:rsidR="003547A8" w:rsidRPr="00B34410">
            <w:rPr>
              <w:rFonts w:cs="Times New Roman"/>
              <w:szCs w:val="24"/>
            </w:rPr>
            <w:fldChar w:fldCharType="begin"/>
          </w:r>
          <w:r w:rsidR="00964F45">
            <w:rPr>
              <w:rFonts w:cs="Times New Roman"/>
              <w:szCs w:val="24"/>
              <w:lang w:val="es-CO"/>
            </w:rPr>
            <w:instrText xml:space="preserve">CITATION INS17 \l 9226 </w:instrText>
          </w:r>
          <w:r w:rsidR="003547A8" w:rsidRPr="00B34410">
            <w:rPr>
              <w:rFonts w:cs="Times New Roman"/>
              <w:szCs w:val="24"/>
            </w:rPr>
            <w:fldChar w:fldCharType="separate"/>
          </w:r>
          <w:r w:rsidR="00650F5E" w:rsidRPr="00650F5E">
            <w:rPr>
              <w:rFonts w:cs="Times New Roman"/>
              <w:noProof/>
              <w:szCs w:val="24"/>
              <w:lang w:val="es-CO"/>
            </w:rPr>
            <w:t>(Humano, 2017)</w:t>
          </w:r>
          <w:r w:rsidR="003547A8" w:rsidRPr="00B34410">
            <w:rPr>
              <w:rFonts w:cs="Times New Roman"/>
              <w:szCs w:val="24"/>
            </w:rPr>
            <w:fldChar w:fldCharType="end"/>
          </w:r>
        </w:sdtContent>
      </w:sdt>
      <w:r w:rsidR="003547A8" w:rsidRPr="00B34410">
        <w:rPr>
          <w:rFonts w:cs="Times New Roman"/>
          <w:szCs w:val="24"/>
        </w:rPr>
        <w:t xml:space="preserve">Enfoque basado de Derechos Humanos: </w:t>
      </w:r>
      <w:r w:rsidR="003547A8" w:rsidRPr="00B34410">
        <w:rPr>
          <w:rFonts w:cs="Times New Roman"/>
          <w:szCs w:val="24"/>
          <w:shd w:val="clear" w:color="auto" w:fill="FFFFFF"/>
        </w:rPr>
        <w:t>En los últimos años, los actores de la cooperación al desarrollo han incorporado en sus discursos el término de derechos humanos, mientras los de derechos humanos han hecho hincapié con más fuerza que nunca en la reducción de la pobreza.  Sin embargo, no hemos de olvidar que la conexión entre derechos humanos y desarrollo tiene un origen mucho más reciente de lo que pensamos.</w:t>
      </w:r>
    </w:p>
    <w:p w14:paraId="362075D4" w14:textId="77777777" w:rsidR="003547A8" w:rsidRPr="00B34410" w:rsidRDefault="00A21351" w:rsidP="00B34410">
      <w:pPr>
        <w:rPr>
          <w:rFonts w:cs="Times New Roman"/>
          <w:szCs w:val="24"/>
        </w:rPr>
      </w:pPr>
      <w:sdt>
        <w:sdtPr>
          <w:rPr>
            <w:rFonts w:cs="Times New Roman"/>
            <w:szCs w:val="24"/>
          </w:rPr>
          <w:id w:val="30424113"/>
          <w:citation/>
        </w:sdtPr>
        <w:sdtContent>
          <w:r w:rsidR="003547A8" w:rsidRPr="00B34410">
            <w:rPr>
              <w:rFonts w:cs="Times New Roman"/>
              <w:szCs w:val="24"/>
            </w:rPr>
            <w:fldChar w:fldCharType="begin"/>
          </w:r>
          <w:r w:rsidR="003547A8" w:rsidRPr="00B34410">
            <w:rPr>
              <w:rFonts w:cs="Times New Roman"/>
              <w:szCs w:val="24"/>
              <w:lang w:val="es-CO"/>
            </w:rPr>
            <w:instrText xml:space="preserve"> CITATION Car141 \l 9226 </w:instrText>
          </w:r>
          <w:r w:rsidR="003547A8" w:rsidRPr="00B34410">
            <w:rPr>
              <w:rFonts w:cs="Times New Roman"/>
              <w:szCs w:val="24"/>
            </w:rPr>
            <w:fldChar w:fldCharType="separate"/>
          </w:r>
          <w:r w:rsidR="00650F5E" w:rsidRPr="00650F5E">
            <w:rPr>
              <w:rFonts w:cs="Times New Roman"/>
              <w:noProof/>
              <w:szCs w:val="24"/>
              <w:lang w:val="es-CO"/>
            </w:rPr>
            <w:t>(Rios, 2014)</w:t>
          </w:r>
          <w:r w:rsidR="003547A8" w:rsidRPr="00B34410">
            <w:rPr>
              <w:rFonts w:cs="Times New Roman"/>
              <w:szCs w:val="24"/>
            </w:rPr>
            <w:fldChar w:fldCharType="end"/>
          </w:r>
        </w:sdtContent>
      </w:sdt>
      <w:r w:rsidR="003547A8" w:rsidRPr="00B34410">
        <w:rPr>
          <w:rFonts w:cs="Times New Roman"/>
          <w:szCs w:val="24"/>
        </w:rPr>
        <w:t xml:space="preserve">Servicios públicos: corresponde a una categoría jurídica, que hace referencia a un conjunto de actividades de carácter general que una persona estatal o privada realiza con el fin de suministrar a otras personas </w:t>
      </w:r>
      <w:proofErr w:type="gramStart"/>
      <w:r w:rsidR="003547A8" w:rsidRPr="00B34410">
        <w:rPr>
          <w:rFonts w:cs="Times New Roman"/>
          <w:szCs w:val="24"/>
        </w:rPr>
        <w:t>prestaciones,  que</w:t>
      </w:r>
      <w:proofErr w:type="gramEnd"/>
      <w:r w:rsidR="003547A8" w:rsidRPr="00B34410">
        <w:rPr>
          <w:rFonts w:cs="Times New Roman"/>
          <w:szCs w:val="24"/>
        </w:rPr>
        <w:t xml:space="preserve"> le facilitan el ejercicio de su derecho a tener una vida digna,  por lo tanto incluye actividades de muy variado orden como son: la salud, la educación, el suministro de agua, la energía, el transporte  y las telecomunicaciones entre otras.</w:t>
      </w:r>
    </w:p>
    <w:p w14:paraId="16550D33" w14:textId="48B4DE3C" w:rsidR="003547A8" w:rsidRPr="00B34410" w:rsidRDefault="00A21351" w:rsidP="00B34410">
      <w:pPr>
        <w:rPr>
          <w:rFonts w:cs="Times New Roman"/>
          <w:szCs w:val="24"/>
        </w:rPr>
      </w:pPr>
      <w:sdt>
        <w:sdtPr>
          <w:rPr>
            <w:rFonts w:cs="Times New Roman"/>
            <w:szCs w:val="24"/>
          </w:rPr>
          <w:id w:val="30424114"/>
          <w:citation/>
        </w:sdtPr>
        <w:sdtContent>
          <w:r w:rsidR="003547A8" w:rsidRPr="00B34410">
            <w:rPr>
              <w:rFonts w:cs="Times New Roman"/>
              <w:szCs w:val="24"/>
            </w:rPr>
            <w:fldChar w:fldCharType="begin"/>
          </w:r>
          <w:r w:rsidR="00964F45">
            <w:rPr>
              <w:rFonts w:cs="Times New Roman"/>
              <w:szCs w:val="24"/>
              <w:lang w:val="es-CO"/>
            </w:rPr>
            <w:instrText xml:space="preserve">CITATION OIM2 \l 9226 </w:instrText>
          </w:r>
          <w:r w:rsidR="003547A8" w:rsidRPr="00B34410">
            <w:rPr>
              <w:rFonts w:cs="Times New Roman"/>
              <w:szCs w:val="24"/>
            </w:rPr>
            <w:fldChar w:fldCharType="separate"/>
          </w:r>
          <w:r w:rsidR="00650F5E" w:rsidRPr="00650F5E">
            <w:rPr>
              <w:rFonts w:cs="Times New Roman"/>
              <w:noProof/>
              <w:szCs w:val="24"/>
              <w:lang w:val="es-CO"/>
            </w:rPr>
            <w:t>(Oim, 2018)</w:t>
          </w:r>
          <w:r w:rsidR="003547A8" w:rsidRPr="00B34410">
            <w:rPr>
              <w:rFonts w:cs="Times New Roman"/>
              <w:szCs w:val="24"/>
            </w:rPr>
            <w:fldChar w:fldCharType="end"/>
          </w:r>
        </w:sdtContent>
      </w:sdt>
      <w:r w:rsidR="003547A8" w:rsidRPr="00B34410">
        <w:rPr>
          <w:rFonts w:cs="Times New Roman"/>
          <w:szCs w:val="24"/>
        </w:rPr>
        <w:t xml:space="preserve">Migración y cambio climático: </w:t>
      </w:r>
      <w:r w:rsidR="003547A8" w:rsidRPr="00B34410">
        <w:rPr>
          <w:rFonts w:cs="Times New Roman"/>
          <w:szCs w:val="24"/>
          <w:shd w:val="clear" w:color="auto" w:fill="FFFFFF"/>
        </w:rPr>
        <w:t xml:space="preserve">El medioambiente ha sido un promotor de la migración, puesto que las personas huyen para sobrevivir a desastres naturales o se </w:t>
      </w:r>
      <w:r w:rsidR="003547A8" w:rsidRPr="00B34410">
        <w:rPr>
          <w:rFonts w:cs="Times New Roman"/>
          <w:szCs w:val="24"/>
          <w:shd w:val="clear" w:color="auto" w:fill="FFFFFF"/>
        </w:rPr>
        <w:lastRenderedPageBreak/>
        <w:t xml:space="preserve">desplazan, a raíz de condiciones medioambientales difíciles y deterioradas, en busca de oportunidades en otras partes. Es posible que el cambio climático exacerbe los desastres repentinos y </w:t>
      </w:r>
      <w:proofErr w:type="gramStart"/>
      <w:r w:rsidR="003547A8" w:rsidRPr="00B34410">
        <w:rPr>
          <w:rFonts w:cs="Times New Roman"/>
          <w:szCs w:val="24"/>
          <w:shd w:val="clear" w:color="auto" w:fill="FFFFFF"/>
        </w:rPr>
        <w:t>latentes</w:t>
      </w:r>
      <w:proofErr w:type="gramEnd"/>
      <w:r w:rsidR="003547A8" w:rsidRPr="00B34410">
        <w:rPr>
          <w:rFonts w:cs="Times New Roman"/>
          <w:szCs w:val="24"/>
          <w:shd w:val="clear" w:color="auto" w:fill="FFFFFF"/>
        </w:rPr>
        <w:t xml:space="preserve"> así como la degradación ambiental paulatina.  Habida cuenta de estas repercusiones, el cambio climático ya está incidiendo en la migración en todas partes del mundo. Esto hace referencia a que </w:t>
      </w:r>
      <w:r w:rsidR="003547A8" w:rsidRPr="00B34410">
        <w:rPr>
          <w:rFonts w:cs="Times New Roman"/>
          <w:szCs w:val="24"/>
        </w:rPr>
        <w:t>el cuidado del medio ambiente es pilar central de los procesos migratorios de un grupo de personas ya que permite que el ser humano tenga accesibilidad a las vías de manera más pacífica y de forma que las lluvias los desastres entre otros no invadan el transcurrir y no perjudiquen la vida de los individuos ya que mediante estos cambios climáticos se pueden desencadenar enfermedades virus gripes y accidentes que afectan la integridad de los seres humanos migrantes y el entorno.</w:t>
      </w:r>
    </w:p>
    <w:p w14:paraId="6FE78654" w14:textId="3BB2EFAC" w:rsidR="00F56A79" w:rsidRPr="00B34410" w:rsidRDefault="00A21351" w:rsidP="00B34410">
      <w:pPr>
        <w:rPr>
          <w:rFonts w:cs="Times New Roman"/>
          <w:szCs w:val="24"/>
          <w:shd w:val="clear" w:color="auto" w:fill="FFFFFF"/>
        </w:rPr>
      </w:pPr>
      <w:sdt>
        <w:sdtPr>
          <w:rPr>
            <w:rFonts w:cs="Times New Roman"/>
            <w:szCs w:val="24"/>
          </w:rPr>
          <w:id w:val="30424115"/>
          <w:citation/>
        </w:sdtPr>
        <w:sdtContent>
          <w:r w:rsidR="003547A8" w:rsidRPr="00B34410">
            <w:rPr>
              <w:rFonts w:cs="Times New Roman"/>
              <w:szCs w:val="24"/>
            </w:rPr>
            <w:fldChar w:fldCharType="begin"/>
          </w:r>
          <w:r w:rsidR="00964F45">
            <w:rPr>
              <w:rFonts w:cs="Times New Roman"/>
              <w:szCs w:val="24"/>
              <w:lang w:val="es-CO"/>
            </w:rPr>
            <w:instrText xml:space="preserve">CITATION OBM191 \l 9226 </w:instrText>
          </w:r>
          <w:r w:rsidR="003547A8" w:rsidRPr="00B34410">
            <w:rPr>
              <w:rFonts w:cs="Times New Roman"/>
              <w:szCs w:val="24"/>
            </w:rPr>
            <w:fldChar w:fldCharType="separate"/>
          </w:r>
          <w:r w:rsidR="00650F5E" w:rsidRPr="00650F5E">
            <w:rPr>
              <w:rFonts w:cs="Times New Roman"/>
              <w:noProof/>
              <w:szCs w:val="24"/>
              <w:lang w:val="es-CO"/>
            </w:rPr>
            <w:t>(Obmica, 2019)</w:t>
          </w:r>
          <w:r w:rsidR="003547A8" w:rsidRPr="00B34410">
            <w:rPr>
              <w:rFonts w:cs="Times New Roman"/>
              <w:szCs w:val="24"/>
            </w:rPr>
            <w:fldChar w:fldCharType="end"/>
          </w:r>
        </w:sdtContent>
      </w:sdt>
      <w:r w:rsidR="003547A8" w:rsidRPr="00B34410">
        <w:rPr>
          <w:rFonts w:cs="Times New Roman"/>
          <w:szCs w:val="24"/>
        </w:rPr>
        <w:t>Ambiente y Migraciones: La degradación medioambiental es uno de los principales problemas que afectan a la humanidad. La pérdida de la biodiversidad, los eventos climáticos extremos y los efectos que se atribuyen al cambio climático exigen la consideración del medio ambiente desde otras perspectivas que incluyan a los seres humanos como individuos en las soluciones propuestas</w:t>
      </w:r>
      <w:r w:rsidR="003547A8" w:rsidRPr="00B34410">
        <w:rPr>
          <w:rFonts w:cs="Times New Roman"/>
          <w:szCs w:val="24"/>
          <w:shd w:val="clear" w:color="auto" w:fill="FFFFFF"/>
        </w:rPr>
        <w:t>.</w:t>
      </w:r>
      <w:r w:rsidR="00F56A79" w:rsidRPr="00B34410">
        <w:rPr>
          <w:rFonts w:cs="Times New Roman"/>
          <w:szCs w:val="24"/>
          <w:shd w:val="clear" w:color="auto" w:fill="FFFFFF"/>
        </w:rPr>
        <w:t xml:space="preserve"> Por tal razón son componentes que permiten al individuo desarrollar sus actividades diarias en un entorno específico y seguro.</w:t>
      </w:r>
    </w:p>
    <w:p w14:paraId="0017400D" w14:textId="77777777" w:rsidR="003547A8" w:rsidRPr="00B34410" w:rsidRDefault="00A21351" w:rsidP="00B34410">
      <w:pPr>
        <w:rPr>
          <w:rFonts w:cs="Times New Roman"/>
          <w:szCs w:val="24"/>
        </w:rPr>
      </w:pPr>
      <w:sdt>
        <w:sdtPr>
          <w:rPr>
            <w:rFonts w:cs="Times New Roman"/>
            <w:szCs w:val="24"/>
          </w:rPr>
          <w:id w:val="30424116"/>
          <w:citation/>
        </w:sdtPr>
        <w:sdtContent>
          <w:r w:rsidR="003547A8" w:rsidRPr="00B34410">
            <w:rPr>
              <w:rFonts w:cs="Times New Roman"/>
              <w:szCs w:val="24"/>
            </w:rPr>
            <w:fldChar w:fldCharType="begin"/>
          </w:r>
          <w:r w:rsidR="003547A8" w:rsidRPr="00B34410">
            <w:rPr>
              <w:rFonts w:cs="Times New Roman"/>
              <w:szCs w:val="24"/>
              <w:lang w:val="es-CO"/>
            </w:rPr>
            <w:instrText xml:space="preserve"> CITATION Con00 \l 9226 </w:instrText>
          </w:r>
          <w:r w:rsidR="003547A8" w:rsidRPr="00B34410">
            <w:rPr>
              <w:rFonts w:cs="Times New Roman"/>
              <w:szCs w:val="24"/>
            </w:rPr>
            <w:fldChar w:fldCharType="separate"/>
          </w:r>
          <w:r w:rsidR="00650F5E" w:rsidRPr="00650F5E">
            <w:rPr>
              <w:rFonts w:cs="Times New Roman"/>
              <w:noProof/>
              <w:szCs w:val="24"/>
              <w:lang w:val="es-CO"/>
            </w:rPr>
            <w:t>(poblacion, 2000)</w:t>
          </w:r>
          <w:r w:rsidR="003547A8" w:rsidRPr="00B34410">
            <w:rPr>
              <w:rFonts w:cs="Times New Roman"/>
              <w:szCs w:val="24"/>
            </w:rPr>
            <w:fldChar w:fldCharType="end"/>
          </w:r>
        </w:sdtContent>
      </w:sdt>
      <w:r w:rsidR="003547A8" w:rsidRPr="00B34410">
        <w:rPr>
          <w:rFonts w:cs="Times New Roman"/>
          <w:szCs w:val="24"/>
        </w:rPr>
        <w:t>Efectos de la migración: Las consecuencias de la migración internacional en las regiones de origen son muchas y variadas. Éstas dependen de la magnitud y modalidades de la migración, el perfil demográfico regional y las características de las personas que conforman los flujos migratorios. Estos efectos no se refieren únicamente a la alteración de las estructuras demográficas, sino también a la modificación de las condiciones socioeconómicas, políticas y culturales, las cuales tienen a su vez repercusiones a nivel personal y familiar.</w:t>
      </w:r>
    </w:p>
    <w:p w14:paraId="1700F064" w14:textId="77777777" w:rsidR="003547A8" w:rsidRPr="00B34410" w:rsidRDefault="003547A8" w:rsidP="00B34410">
      <w:pPr>
        <w:rPr>
          <w:rFonts w:cs="Times New Roman"/>
          <w:szCs w:val="24"/>
        </w:rPr>
      </w:pPr>
      <w:r w:rsidRPr="00B34410">
        <w:rPr>
          <w:rFonts w:cs="Times New Roman"/>
          <w:szCs w:val="24"/>
        </w:rPr>
        <w:lastRenderedPageBreak/>
        <w:t>La OIM espera que los resultados contribuyan a la formulación e implementación de políticas y estrategias locales y nacionales de prevención, preparación, adaptación, monitoreo y respuesta ante eventos climáticos y ambientales extremos, como factores causales de los movimientos poblacionales.</w:t>
      </w:r>
    </w:p>
    <w:p w14:paraId="1A12F29D" w14:textId="77777777" w:rsidR="003547A8" w:rsidRPr="00B34410" w:rsidRDefault="003547A8" w:rsidP="00B34410">
      <w:pPr>
        <w:rPr>
          <w:rFonts w:cs="Times New Roman"/>
          <w:szCs w:val="24"/>
        </w:rPr>
      </w:pPr>
      <w:r w:rsidRPr="00B34410">
        <w:rPr>
          <w:rFonts w:cs="Times New Roman"/>
          <w:szCs w:val="24"/>
        </w:rPr>
        <w:t>OIM: Organización Internacional para las Migraciones.</w:t>
      </w:r>
    </w:p>
    <w:p w14:paraId="63F240B3" w14:textId="77777777" w:rsidR="003547A8" w:rsidRPr="00B34410" w:rsidRDefault="003547A8" w:rsidP="00B34410">
      <w:pPr>
        <w:rPr>
          <w:rFonts w:cs="Times New Roman"/>
          <w:szCs w:val="24"/>
        </w:rPr>
      </w:pPr>
      <w:r w:rsidRPr="00B34410">
        <w:rPr>
          <w:rFonts w:cs="Times New Roman"/>
          <w:szCs w:val="24"/>
        </w:rPr>
        <w:t>UAMEC: Unidad Administrativa Especial Migración Colombia</w:t>
      </w:r>
    </w:p>
    <w:p w14:paraId="5FA90E9A" w14:textId="77777777" w:rsidR="003547A8" w:rsidRPr="00B34410" w:rsidRDefault="003547A8" w:rsidP="00B34410">
      <w:pPr>
        <w:rPr>
          <w:rFonts w:cs="Times New Roman"/>
          <w:szCs w:val="24"/>
        </w:rPr>
      </w:pPr>
      <w:r w:rsidRPr="00B34410">
        <w:rPr>
          <w:rFonts w:cs="Times New Roman"/>
          <w:szCs w:val="24"/>
        </w:rPr>
        <w:t>IED: Inversión Extranjera Directa</w:t>
      </w:r>
    </w:p>
    <w:p w14:paraId="73A21012" w14:textId="77777777" w:rsidR="003547A8" w:rsidRPr="00B34410" w:rsidRDefault="003547A8" w:rsidP="00B34410">
      <w:pPr>
        <w:rPr>
          <w:rFonts w:cs="Times New Roman"/>
          <w:szCs w:val="24"/>
        </w:rPr>
      </w:pPr>
      <w:r w:rsidRPr="00B34410">
        <w:rPr>
          <w:rFonts w:cs="Times New Roman"/>
          <w:szCs w:val="24"/>
        </w:rPr>
        <w:t>EMN: Empresas Multinacionales</w:t>
      </w:r>
    </w:p>
    <w:p w14:paraId="2B4F727C" w14:textId="77777777" w:rsidR="003547A8" w:rsidRPr="00B34410" w:rsidRDefault="003547A8" w:rsidP="00B34410">
      <w:pPr>
        <w:rPr>
          <w:rFonts w:cs="Times New Roman"/>
          <w:szCs w:val="24"/>
        </w:rPr>
      </w:pPr>
      <w:r w:rsidRPr="00B34410">
        <w:rPr>
          <w:rFonts w:cs="Times New Roman"/>
          <w:szCs w:val="24"/>
        </w:rPr>
        <w:t>TT: Temporal Trabajador</w:t>
      </w:r>
    </w:p>
    <w:p w14:paraId="21E7C0E9" w14:textId="77777777" w:rsidR="003547A8" w:rsidRPr="00B34410" w:rsidRDefault="003547A8" w:rsidP="00B34410">
      <w:pPr>
        <w:rPr>
          <w:rFonts w:cs="Times New Roman"/>
          <w:szCs w:val="24"/>
        </w:rPr>
      </w:pPr>
      <w:r w:rsidRPr="00B34410">
        <w:rPr>
          <w:rFonts w:cs="Times New Roman"/>
          <w:szCs w:val="24"/>
        </w:rPr>
        <w:t xml:space="preserve">ACNUDH: Oficina del Alto Comisionado de las Naciones Unidas para los Derechos Humanos </w:t>
      </w:r>
    </w:p>
    <w:p w14:paraId="52E07785" w14:textId="77777777" w:rsidR="003547A8" w:rsidRPr="00B34410" w:rsidRDefault="003547A8" w:rsidP="00B34410">
      <w:pPr>
        <w:rPr>
          <w:rFonts w:cs="Times New Roman"/>
          <w:szCs w:val="24"/>
        </w:rPr>
      </w:pPr>
      <w:r w:rsidRPr="00B34410">
        <w:rPr>
          <w:rFonts w:cs="Times New Roman"/>
          <w:szCs w:val="24"/>
        </w:rPr>
        <w:t xml:space="preserve">ACNUR: Oficina del Alto Comisionado de las Naciones Unidas para los Refugiados </w:t>
      </w:r>
    </w:p>
    <w:p w14:paraId="08561119" w14:textId="77777777" w:rsidR="003547A8" w:rsidRPr="00B34410" w:rsidRDefault="003547A8" w:rsidP="00B34410">
      <w:pPr>
        <w:rPr>
          <w:rFonts w:cs="Times New Roman"/>
          <w:szCs w:val="24"/>
        </w:rPr>
      </w:pPr>
      <w:r w:rsidRPr="00B34410">
        <w:rPr>
          <w:rFonts w:cs="Times New Roman"/>
          <w:szCs w:val="24"/>
        </w:rPr>
        <w:t xml:space="preserve">Banco Mundial Comisiones Regionales de las Naciones Unidas </w:t>
      </w:r>
    </w:p>
    <w:p w14:paraId="68DA8F25" w14:textId="77777777" w:rsidR="003547A8" w:rsidRPr="00B34410" w:rsidRDefault="003547A8" w:rsidP="00B34410">
      <w:pPr>
        <w:rPr>
          <w:rFonts w:cs="Times New Roman"/>
          <w:szCs w:val="24"/>
        </w:rPr>
      </w:pPr>
      <w:r w:rsidRPr="00B34410">
        <w:rPr>
          <w:rFonts w:cs="Times New Roman"/>
          <w:szCs w:val="24"/>
        </w:rPr>
        <w:t xml:space="preserve">OIM: Organización Internacional para las Migraciones </w:t>
      </w:r>
    </w:p>
    <w:p w14:paraId="23B27EF2" w14:textId="77777777" w:rsidR="003547A8" w:rsidRPr="00B34410" w:rsidRDefault="003547A8" w:rsidP="00B34410">
      <w:pPr>
        <w:rPr>
          <w:rFonts w:cs="Times New Roman"/>
          <w:szCs w:val="24"/>
        </w:rPr>
      </w:pPr>
      <w:r w:rsidRPr="00B34410">
        <w:rPr>
          <w:rFonts w:cs="Times New Roman"/>
          <w:szCs w:val="24"/>
        </w:rPr>
        <w:t xml:space="preserve">OIT: Organización Internacional del Trabajo </w:t>
      </w:r>
    </w:p>
    <w:p w14:paraId="11BCD119" w14:textId="77777777" w:rsidR="003547A8" w:rsidRPr="00B34410" w:rsidRDefault="003547A8" w:rsidP="00B34410">
      <w:pPr>
        <w:rPr>
          <w:rFonts w:cs="Times New Roman"/>
          <w:szCs w:val="24"/>
        </w:rPr>
      </w:pPr>
      <w:r w:rsidRPr="00B34410">
        <w:rPr>
          <w:rFonts w:cs="Times New Roman"/>
          <w:szCs w:val="24"/>
        </w:rPr>
        <w:t xml:space="preserve">OMS: Organización Mundial de la Salud </w:t>
      </w:r>
    </w:p>
    <w:p w14:paraId="13AE74FE" w14:textId="77777777" w:rsidR="003547A8" w:rsidRPr="00B34410" w:rsidRDefault="003547A8" w:rsidP="00B34410">
      <w:pPr>
        <w:rPr>
          <w:rFonts w:cs="Times New Roman"/>
          <w:szCs w:val="24"/>
        </w:rPr>
      </w:pPr>
      <w:r w:rsidRPr="00B34410">
        <w:rPr>
          <w:rFonts w:cs="Times New Roman"/>
          <w:szCs w:val="24"/>
        </w:rPr>
        <w:t xml:space="preserve">ONU-Mujeres: Entidad de las Naciones Unidas para la Igualdad de Género y el Empoderamiento de las Mujeres </w:t>
      </w:r>
    </w:p>
    <w:p w14:paraId="26CADDA3" w14:textId="77777777" w:rsidR="003547A8" w:rsidRPr="00B34410" w:rsidRDefault="003547A8" w:rsidP="00B34410">
      <w:pPr>
        <w:rPr>
          <w:rFonts w:cs="Times New Roman"/>
          <w:szCs w:val="24"/>
        </w:rPr>
      </w:pPr>
      <w:r w:rsidRPr="00B34410">
        <w:rPr>
          <w:rFonts w:cs="Times New Roman"/>
          <w:szCs w:val="24"/>
        </w:rPr>
        <w:t xml:space="preserve">PNUD: Programa de las Naciones Unidas para el Desarrollo </w:t>
      </w:r>
    </w:p>
    <w:p w14:paraId="4FA573E1" w14:textId="77777777" w:rsidR="003547A8" w:rsidRPr="00B34410" w:rsidRDefault="003547A8" w:rsidP="00B34410">
      <w:pPr>
        <w:rPr>
          <w:rFonts w:cs="Times New Roman"/>
          <w:szCs w:val="24"/>
        </w:rPr>
      </w:pPr>
      <w:r w:rsidRPr="00B34410">
        <w:rPr>
          <w:rFonts w:cs="Times New Roman"/>
          <w:szCs w:val="24"/>
        </w:rPr>
        <w:t xml:space="preserve">UNCTAD: Conferencia de las Naciones Unidas sobre Comercio y Desarrollo </w:t>
      </w:r>
    </w:p>
    <w:p w14:paraId="195B6B63" w14:textId="77777777" w:rsidR="003547A8" w:rsidRPr="00B34410" w:rsidRDefault="003547A8" w:rsidP="00B34410">
      <w:pPr>
        <w:rPr>
          <w:rFonts w:cs="Times New Roman"/>
          <w:szCs w:val="24"/>
        </w:rPr>
      </w:pPr>
      <w:r w:rsidRPr="00B34410">
        <w:rPr>
          <w:rFonts w:cs="Times New Roman"/>
          <w:szCs w:val="24"/>
        </w:rPr>
        <w:t xml:space="preserve">UNDESA: Departamento de Asuntos Económicos y Sociales de las Naciones Unidas </w:t>
      </w:r>
    </w:p>
    <w:p w14:paraId="633376FA" w14:textId="77777777" w:rsidR="003547A8" w:rsidRPr="00B34410" w:rsidRDefault="003547A8" w:rsidP="00B34410">
      <w:pPr>
        <w:rPr>
          <w:rFonts w:cs="Times New Roman"/>
          <w:szCs w:val="24"/>
        </w:rPr>
      </w:pPr>
      <w:r w:rsidRPr="00B34410">
        <w:rPr>
          <w:rFonts w:cs="Times New Roman"/>
          <w:szCs w:val="24"/>
        </w:rPr>
        <w:t xml:space="preserve">UNESCO: Organización de las Naciones Unidas para la Educación, la Ciencia y la Cultura </w:t>
      </w:r>
    </w:p>
    <w:p w14:paraId="48682FA2" w14:textId="77777777" w:rsidR="003547A8" w:rsidRPr="00B34410" w:rsidRDefault="003547A8" w:rsidP="00B34410">
      <w:pPr>
        <w:rPr>
          <w:rFonts w:cs="Times New Roman"/>
          <w:szCs w:val="24"/>
        </w:rPr>
      </w:pPr>
      <w:r w:rsidRPr="00B34410">
        <w:rPr>
          <w:rFonts w:cs="Times New Roman"/>
          <w:szCs w:val="24"/>
        </w:rPr>
        <w:lastRenderedPageBreak/>
        <w:t xml:space="preserve">UNFPA: Fondo de Población de las Naciones Unidas </w:t>
      </w:r>
    </w:p>
    <w:p w14:paraId="5FF83962" w14:textId="77777777" w:rsidR="003547A8" w:rsidRPr="00B34410" w:rsidRDefault="003547A8" w:rsidP="00B34410">
      <w:pPr>
        <w:rPr>
          <w:rFonts w:cs="Times New Roman"/>
          <w:szCs w:val="24"/>
        </w:rPr>
      </w:pPr>
      <w:r w:rsidRPr="00B34410">
        <w:rPr>
          <w:rFonts w:cs="Times New Roman"/>
          <w:szCs w:val="24"/>
        </w:rPr>
        <w:t xml:space="preserve">UNICEF: Fondo de las Naciones Unidas para la Infancia </w:t>
      </w:r>
    </w:p>
    <w:p w14:paraId="0D46CA02" w14:textId="57F0A1E3" w:rsidR="00B32990" w:rsidRPr="00B34410" w:rsidRDefault="003547A8" w:rsidP="00911457">
      <w:pPr>
        <w:rPr>
          <w:rFonts w:cs="Times New Roman"/>
          <w:szCs w:val="24"/>
        </w:rPr>
      </w:pPr>
      <w:r w:rsidRPr="00B34410">
        <w:rPr>
          <w:rFonts w:cs="Times New Roman"/>
          <w:szCs w:val="24"/>
        </w:rPr>
        <w:t xml:space="preserve">UNITAR: Instituto de las Naciones Unidas para Formación Profesional e Investigaciones </w:t>
      </w:r>
    </w:p>
    <w:p w14:paraId="1E427B98" w14:textId="77777777" w:rsidR="00F01A90" w:rsidRDefault="00F01A90" w:rsidP="00B32990">
      <w:pPr>
        <w:pStyle w:val="Ttulo1"/>
      </w:pPr>
      <w:bookmarkStart w:id="20" w:name="_Toc25660282"/>
    </w:p>
    <w:p w14:paraId="778C4198" w14:textId="77777777" w:rsidR="00F01A90" w:rsidRDefault="00F01A90" w:rsidP="00B32990">
      <w:pPr>
        <w:pStyle w:val="Ttulo1"/>
      </w:pPr>
    </w:p>
    <w:p w14:paraId="5ABD5A14" w14:textId="77777777" w:rsidR="00F01A90" w:rsidRDefault="00F01A90" w:rsidP="00B32990">
      <w:pPr>
        <w:pStyle w:val="Ttulo1"/>
      </w:pPr>
    </w:p>
    <w:p w14:paraId="2D35A6D4" w14:textId="77777777" w:rsidR="00F01A90" w:rsidRDefault="00F01A90" w:rsidP="00B32990">
      <w:pPr>
        <w:pStyle w:val="Ttulo1"/>
      </w:pPr>
    </w:p>
    <w:p w14:paraId="7E4DECA0" w14:textId="77777777" w:rsidR="00F01A90" w:rsidRDefault="00F01A90" w:rsidP="00B32990">
      <w:pPr>
        <w:pStyle w:val="Ttulo1"/>
      </w:pPr>
    </w:p>
    <w:p w14:paraId="0E7BBF9F" w14:textId="77777777" w:rsidR="00F01A90" w:rsidRDefault="00F01A90" w:rsidP="00B32990">
      <w:pPr>
        <w:pStyle w:val="Ttulo1"/>
      </w:pPr>
    </w:p>
    <w:p w14:paraId="3C72F63A" w14:textId="77777777" w:rsidR="00F01A90" w:rsidRDefault="00F01A90" w:rsidP="00B32990">
      <w:pPr>
        <w:pStyle w:val="Ttulo1"/>
      </w:pPr>
    </w:p>
    <w:p w14:paraId="215CE324" w14:textId="77777777" w:rsidR="00F01A90" w:rsidRDefault="00F01A90" w:rsidP="00B32990">
      <w:pPr>
        <w:pStyle w:val="Ttulo1"/>
      </w:pPr>
    </w:p>
    <w:p w14:paraId="0382AE47" w14:textId="77777777" w:rsidR="00F01A90" w:rsidRDefault="00F01A90" w:rsidP="00B32990">
      <w:pPr>
        <w:pStyle w:val="Ttulo1"/>
      </w:pPr>
    </w:p>
    <w:p w14:paraId="4764973C" w14:textId="77777777" w:rsidR="00F01A90" w:rsidRDefault="00F01A90" w:rsidP="00B32990">
      <w:pPr>
        <w:pStyle w:val="Ttulo1"/>
      </w:pPr>
    </w:p>
    <w:p w14:paraId="790AB089" w14:textId="77777777" w:rsidR="00F01A90" w:rsidRDefault="00F01A90" w:rsidP="00B32990">
      <w:pPr>
        <w:pStyle w:val="Ttulo1"/>
      </w:pPr>
    </w:p>
    <w:p w14:paraId="2A236C82" w14:textId="77777777" w:rsidR="00F01A90" w:rsidRDefault="00F01A90" w:rsidP="00B32990">
      <w:pPr>
        <w:pStyle w:val="Ttulo1"/>
      </w:pPr>
    </w:p>
    <w:p w14:paraId="2C0690EB" w14:textId="77777777" w:rsidR="00F01A90" w:rsidRDefault="00F01A90" w:rsidP="00B32990">
      <w:pPr>
        <w:pStyle w:val="Ttulo1"/>
      </w:pPr>
    </w:p>
    <w:p w14:paraId="12F24B1C" w14:textId="77777777" w:rsidR="00F01A90" w:rsidRDefault="00F01A90" w:rsidP="00B32990">
      <w:pPr>
        <w:pStyle w:val="Ttulo1"/>
      </w:pPr>
    </w:p>
    <w:p w14:paraId="74382C70" w14:textId="77777777" w:rsidR="00F01A90" w:rsidRDefault="00F01A90" w:rsidP="00B32990">
      <w:pPr>
        <w:pStyle w:val="Ttulo1"/>
      </w:pPr>
    </w:p>
    <w:p w14:paraId="4BBA37EE" w14:textId="77777777" w:rsidR="00F01A90" w:rsidRDefault="00F01A90" w:rsidP="00B32990">
      <w:pPr>
        <w:pStyle w:val="Ttulo1"/>
      </w:pPr>
    </w:p>
    <w:p w14:paraId="244ADCFC" w14:textId="5773B598" w:rsidR="00A2411A" w:rsidRDefault="00B32990" w:rsidP="00B32990">
      <w:pPr>
        <w:pStyle w:val="Ttulo1"/>
      </w:pPr>
      <w:r>
        <w:lastRenderedPageBreak/>
        <w:t>Marco Legal</w:t>
      </w:r>
      <w:bookmarkEnd w:id="20"/>
    </w:p>
    <w:p w14:paraId="4CD742C8" w14:textId="77777777" w:rsidR="00B32990" w:rsidRDefault="00B32990" w:rsidP="00B32990">
      <w:pPr>
        <w:rPr>
          <w:rFonts w:cs="Times New Roman"/>
          <w:szCs w:val="24"/>
        </w:rPr>
      </w:pPr>
      <w:bookmarkStart w:id="21" w:name="_Toc9343588"/>
      <w:bookmarkEnd w:id="14"/>
      <w:r w:rsidRPr="00B34410">
        <w:rPr>
          <w:rFonts w:cs="Times New Roman"/>
          <w:szCs w:val="24"/>
        </w:rPr>
        <w:t>Las migraciones, el saneamiento básico, la calidad de vida, el medio ambiente, la cultura, el ámbito y espacio en el que se desenvuelven los individuos migrantes es complejo derivado a las complicaciones que deben pasar estas personas con el fin de buscar un desarrollo sostenible más apropiado para sus vidas, mediante estas problemáticas se deriva una rama de leyes, derechos y deberes que tienen los migrantes dentro del medio ambiente, la cultura, el ámbito y espacio en el que pertenecen.</w:t>
      </w:r>
    </w:p>
    <w:p w14:paraId="7929BDE2" w14:textId="77777777" w:rsidR="00B32990" w:rsidRPr="00B34410" w:rsidRDefault="00A21351" w:rsidP="00B32990">
      <w:pPr>
        <w:rPr>
          <w:rFonts w:cs="Times New Roman"/>
          <w:szCs w:val="24"/>
        </w:rPr>
      </w:pPr>
      <w:sdt>
        <w:sdtPr>
          <w:rPr>
            <w:rFonts w:cs="Times New Roman"/>
            <w:szCs w:val="24"/>
          </w:rPr>
          <w:id w:val="29010420"/>
          <w:citation/>
        </w:sdtPr>
        <w:sdtContent>
          <w:r w:rsidR="00B32990" w:rsidRPr="00B34410">
            <w:rPr>
              <w:rFonts w:cs="Times New Roman"/>
              <w:szCs w:val="24"/>
            </w:rPr>
            <w:fldChar w:fldCharType="begin"/>
          </w:r>
          <w:r w:rsidR="00B32990" w:rsidRPr="00B34410">
            <w:rPr>
              <w:rFonts w:cs="Times New Roman"/>
              <w:szCs w:val="24"/>
              <w:lang w:val="es-CO"/>
            </w:rPr>
            <w:instrText xml:space="preserve"> CITATION Con911 \l 9226 </w:instrText>
          </w:r>
          <w:r w:rsidR="00B32990" w:rsidRPr="00B34410">
            <w:rPr>
              <w:rFonts w:cs="Times New Roman"/>
              <w:szCs w:val="24"/>
            </w:rPr>
            <w:fldChar w:fldCharType="separate"/>
          </w:r>
          <w:r w:rsidR="00650F5E" w:rsidRPr="00650F5E">
            <w:rPr>
              <w:rFonts w:cs="Times New Roman"/>
              <w:noProof/>
              <w:szCs w:val="24"/>
              <w:lang w:val="es-CO"/>
            </w:rPr>
            <w:t>(Colombia C. P., 1991)</w:t>
          </w:r>
          <w:r w:rsidR="00B32990" w:rsidRPr="00B34410">
            <w:rPr>
              <w:rFonts w:cs="Times New Roman"/>
              <w:szCs w:val="24"/>
            </w:rPr>
            <w:fldChar w:fldCharType="end"/>
          </w:r>
        </w:sdtContent>
      </w:sdt>
      <w:r w:rsidR="00B32990">
        <w:rPr>
          <w:rFonts w:cs="Times New Roman"/>
          <w:szCs w:val="24"/>
        </w:rPr>
        <w:t xml:space="preserve"> </w:t>
      </w:r>
      <w:r w:rsidR="00B32990" w:rsidRPr="00B34410">
        <w:rPr>
          <w:rFonts w:cs="Times New Roman"/>
          <w:szCs w:val="24"/>
        </w:rPr>
        <w:t xml:space="preserve">CONSTITUCIÓN NACIONAL DE 1991 </w:t>
      </w:r>
    </w:p>
    <w:p w14:paraId="51666F07" w14:textId="77777777" w:rsidR="00B32990" w:rsidRPr="00B34410" w:rsidRDefault="00B32990" w:rsidP="00B32990">
      <w:pPr>
        <w:rPr>
          <w:rFonts w:cs="Times New Roman"/>
          <w:szCs w:val="24"/>
        </w:rPr>
      </w:pPr>
      <w:r w:rsidRPr="00B34410">
        <w:rPr>
          <w:rFonts w:cs="Times New Roman"/>
          <w:szCs w:val="24"/>
        </w:rPr>
        <w:t xml:space="preserve">La Constitución de 1991. Desde el Título I, de los principios fundamentales, la Constitución Nacional reconoce la importancia de los derechos en ella consagrados (arts. 2 y 4), la inalienabilidad de los mismos (art. 5) y el reconocimiento de los principios del derecho internacional aceptados por Colombia (art. 10). </w:t>
      </w:r>
    </w:p>
    <w:p w14:paraId="61BE36FC" w14:textId="77777777" w:rsidR="00B32990" w:rsidRPr="00B34410" w:rsidRDefault="00B32990" w:rsidP="00B32990">
      <w:pPr>
        <w:rPr>
          <w:rFonts w:cs="Times New Roman"/>
          <w:szCs w:val="24"/>
        </w:rPr>
      </w:pPr>
      <w:r w:rsidRPr="00B34410">
        <w:rPr>
          <w:rFonts w:cs="Times New Roman"/>
          <w:szCs w:val="24"/>
        </w:rPr>
        <w:t xml:space="preserve"> Título II, de los derechos, las garantías y los deberes, se divide en: Capítulo 1, de los derechos fundamentales; Capítulo 2, de los derechos sociales, económicos y culturales; Capítulo 3, de los derechos colectivos y del ambiente; Capítulo 4, de la protección y aplicación de los derechos; y Capítulo 5, de los deberes y obligaciones. Dentro de estos derechos, reconociendo que todos se encuentran dentro del ámbito de protección dado por la Constitución, a </w:t>
      </w:r>
      <w:proofErr w:type="gramStart"/>
      <w:r w:rsidRPr="00B34410">
        <w:rPr>
          <w:rFonts w:cs="Times New Roman"/>
          <w:szCs w:val="24"/>
        </w:rPr>
        <w:t>continuación</w:t>
      </w:r>
      <w:proofErr w:type="gramEnd"/>
      <w:r w:rsidRPr="00B34410">
        <w:rPr>
          <w:rFonts w:cs="Times New Roman"/>
          <w:szCs w:val="24"/>
        </w:rPr>
        <w:t xml:space="preserve"> se relacionarán los que son más relevantes en materia de migración.</w:t>
      </w:r>
    </w:p>
    <w:p w14:paraId="59503A69" w14:textId="77777777" w:rsidR="00B32990" w:rsidRPr="00B34410" w:rsidRDefault="00B32990" w:rsidP="00B32990">
      <w:pPr>
        <w:rPr>
          <w:rFonts w:cs="Times New Roman"/>
          <w:szCs w:val="24"/>
        </w:rPr>
      </w:pPr>
      <w:r w:rsidRPr="00B34410">
        <w:rPr>
          <w:rFonts w:cs="Times New Roman"/>
          <w:szCs w:val="24"/>
        </w:rPr>
        <w:t xml:space="preserve"> El art. 13 dice que “todas las personas nacen libres e iguales ante la ley, recibirán la misma protección y trato de las autoridades y gozarán de los mismos derechos, libertades y oportunidades sin ninguna discriminación por razones de sexo, raza, origen nacional o familiar, lengua, religión, opinión política o filosófica. Claro que según lo ha indicado la </w:t>
      </w:r>
      <w:r w:rsidRPr="00B34410">
        <w:rPr>
          <w:rFonts w:cs="Times New Roman"/>
          <w:szCs w:val="24"/>
        </w:rPr>
        <w:lastRenderedPageBreak/>
        <w:t xml:space="preserve">jurisprudencia nacional, la igualdad tiene varios ámbitos de aplicación, lo que hace de esta un principio, un derecho y un valor. </w:t>
      </w:r>
    </w:p>
    <w:p w14:paraId="75DDB851" w14:textId="77777777" w:rsidR="00B32990" w:rsidRPr="00B34410" w:rsidRDefault="00B32990" w:rsidP="00B32990">
      <w:pPr>
        <w:rPr>
          <w:rFonts w:cs="Times New Roman"/>
          <w:szCs w:val="24"/>
        </w:rPr>
      </w:pPr>
      <w:r w:rsidRPr="00B34410">
        <w:rPr>
          <w:rFonts w:cs="Times New Roman"/>
          <w:szCs w:val="24"/>
        </w:rPr>
        <w:t xml:space="preserve">La igualdad “carece de un contenido material específico, es decir, a diferencia de otros principios constitucionales o derechos fundamentales, no protege ningún ámbito concreto de la esfera de la actividad </w:t>
      </w:r>
      <w:proofErr w:type="gramStart"/>
      <w:r w:rsidRPr="00B34410">
        <w:rPr>
          <w:rFonts w:cs="Times New Roman"/>
          <w:szCs w:val="24"/>
        </w:rPr>
        <w:t>humana</w:t>
      </w:r>
      <w:proofErr w:type="gramEnd"/>
      <w:r w:rsidRPr="00B34410">
        <w:rPr>
          <w:rFonts w:cs="Times New Roman"/>
          <w:szCs w:val="24"/>
        </w:rPr>
        <w:t xml:space="preserve"> sino que puede ser alegado ante cualquier trato diferenciado injustificado. De la ausencia de un contenido material específico se desprende la característica más importante de la igualdad: su carácter relacional”. Así pues, la igualdad es aplicable también en cuestiones referentes a migración, en cualquier momento que se advierta un trato discriminatorio, al ser tan amplia la esfera de acción de este principio, valor y derecho constitucional. </w:t>
      </w:r>
    </w:p>
    <w:p w14:paraId="55F4E406" w14:textId="77777777" w:rsidR="00B32990" w:rsidRPr="00B34410" w:rsidRDefault="00B32990" w:rsidP="00B32990">
      <w:pPr>
        <w:rPr>
          <w:rFonts w:cs="Times New Roman"/>
          <w:szCs w:val="24"/>
        </w:rPr>
      </w:pPr>
      <w:r w:rsidRPr="00B34410">
        <w:rPr>
          <w:rFonts w:cs="Times New Roman"/>
          <w:szCs w:val="24"/>
        </w:rPr>
        <w:t xml:space="preserve">El art. 43 es uno de esos derechos con los que se evidencia el carácter relacional del art. 13 antes mencionado. En este artículo se habla de la igualdad de géneros, lo cual es relevante especialmente en el aspecto laboral migratorio, acceso al trabajo con igualdad de oportunidades se garantiza tanto a nivel nacional como internacional. Igualmente, </w:t>
      </w:r>
    </w:p>
    <w:p w14:paraId="2EDCA9E6" w14:textId="77777777" w:rsidR="00B32990" w:rsidRPr="00B34410" w:rsidRDefault="00B32990" w:rsidP="00B32990">
      <w:pPr>
        <w:rPr>
          <w:rFonts w:cs="Times New Roman"/>
          <w:szCs w:val="24"/>
        </w:rPr>
      </w:pPr>
      <w:r w:rsidRPr="00B34410">
        <w:rPr>
          <w:rFonts w:cs="Times New Roman"/>
          <w:szCs w:val="24"/>
        </w:rPr>
        <w:t xml:space="preserve">Título III, Capítulo 3, de los extranjeros, la Constitución trae el art. 100: Los extranjeros disfrutarán en Colombia de los mismos derechos civiles que se conceden a los colombianos. No obstante, la ley podrá, por razones de orden público, subordinar a condiciones especiales o negar el ejercicio de determinados derechos civiles a los extranjeros. Así mismo, los extranjeros gozarán, en el territorio de la República, de las garantías concedidas a los nacionales, salvo las limitaciones que establezcan la Constitución o la ley. </w:t>
      </w:r>
    </w:p>
    <w:p w14:paraId="626EAFB9" w14:textId="77777777" w:rsidR="00B32990" w:rsidRPr="00B34410" w:rsidRDefault="00B32990" w:rsidP="00B32990">
      <w:pPr>
        <w:rPr>
          <w:rFonts w:cs="Times New Roman"/>
          <w:szCs w:val="24"/>
        </w:rPr>
      </w:pPr>
      <w:r w:rsidRPr="00B34410">
        <w:rPr>
          <w:rFonts w:cs="Times New Roman"/>
          <w:szCs w:val="24"/>
        </w:rPr>
        <w:t xml:space="preserve">Los derechos políticos se reservan a los nacionales, pero la ley podrá conceder a los extranjeros residentes en Colombia el derecho al voto en las elecciones y consultas populares de carácter municipal o distrital. Este apartado también se puede relacionar a la igualdad, </w:t>
      </w:r>
      <w:r w:rsidRPr="00B34410">
        <w:rPr>
          <w:rFonts w:cs="Times New Roman"/>
          <w:szCs w:val="24"/>
        </w:rPr>
        <w:lastRenderedPageBreak/>
        <w:t>porque específicamente se refiere a que los extranjeros tienen los mismos derechos y obligaciones de los nacionales. No obstante, la ley podrá, por razones de orden público, subordinar a condiciones especiales o negar el ejercicio de determinados derechos civiles a los extranjeros, como el derecho al voto en las elecciones y consultas populares de carácter municipal o distrital.</w:t>
      </w:r>
    </w:p>
    <w:p w14:paraId="4B583DDF" w14:textId="77777777" w:rsidR="00B32990" w:rsidRPr="00B34410" w:rsidRDefault="00B32990" w:rsidP="00B32990">
      <w:pPr>
        <w:rPr>
          <w:rFonts w:cs="Times New Roman"/>
          <w:szCs w:val="24"/>
        </w:rPr>
      </w:pPr>
      <w:r w:rsidRPr="00B34410">
        <w:rPr>
          <w:rFonts w:cs="Times New Roman"/>
          <w:szCs w:val="24"/>
        </w:rPr>
        <w:t>El art. 24 reza que “todo colombiano, con las limitaciones que establezca la ley, tiene derecho a circular libremente por el territorio nacional, a entrar y salir de él, y a permanecer y residenciarse en Colombia” Este es el derecho fundamental más relevante en materia de migración porque se refiere específicamente al derecho de los colombianos de circular en el territorio nacional y a salir del mismo, lo que se puede conectar directamente al art. 13 DUDH, referente al derecho a emigrar. La Corte Constitucional ha expresado que la importancia de este derecho se desprende del mismo derecho a la libertad. “El derecho que ahora nos ocupa es fundamental en consideración a la libertad -inherente a la condición humana-, cuyo sentido más elemental radica en la posibilidad de transitar o desplazarse de un lugar a otro.</w:t>
      </w:r>
    </w:p>
    <w:p w14:paraId="134A82E9" w14:textId="77777777" w:rsidR="00B32990" w:rsidRPr="00B34410" w:rsidRDefault="00B32990" w:rsidP="00B32990">
      <w:pPr>
        <w:rPr>
          <w:rFonts w:cs="Times New Roman"/>
          <w:szCs w:val="24"/>
        </w:rPr>
      </w:pPr>
      <w:r w:rsidRPr="00B34410">
        <w:rPr>
          <w:rFonts w:cs="Times New Roman"/>
          <w:szCs w:val="24"/>
        </w:rPr>
        <w:t>Art. 28 constitucional se reconoce el derecho a la libertad y en el art. 29 el debido proceso, aplicable “a toda clase de actuaciones judiciales y administrativas. Después, en el art. 42, la familia se erige como “el núcleo fundamental de la sociedad”</w:t>
      </w:r>
    </w:p>
    <w:p w14:paraId="2C8CD187" w14:textId="77777777" w:rsidR="00B32990" w:rsidRPr="00B34410" w:rsidRDefault="00B32990" w:rsidP="00B32990">
      <w:pPr>
        <w:rPr>
          <w:rFonts w:cs="Times New Roman"/>
          <w:szCs w:val="24"/>
        </w:rPr>
      </w:pPr>
      <w:r w:rsidRPr="00B34410">
        <w:rPr>
          <w:rFonts w:cs="Times New Roman"/>
          <w:szCs w:val="24"/>
        </w:rPr>
        <w:t xml:space="preserve">El art. 44, reconoce los derechos de los niños y el art. 48, establece “el derecho irrenunciable a la Seguridad Social”29. Estos artículos deben ser considerados en conjunto porque, como se verá al estudiar las normas internacionales referentes a migración aplicables en Colombia, algunas de estas han sido motivadas por las cuestiones referentes a seguridad </w:t>
      </w:r>
      <w:r w:rsidRPr="00B34410">
        <w:rPr>
          <w:rFonts w:cs="Times New Roman"/>
          <w:szCs w:val="24"/>
        </w:rPr>
        <w:lastRenderedPageBreak/>
        <w:t>social y en general a la vida de los trabajadores migrantes, siendo así que varias de esas normas prevén cierta protección y algunos privilegios para sus familias e hijos.</w:t>
      </w:r>
    </w:p>
    <w:p w14:paraId="314EFA51" w14:textId="77777777" w:rsidR="00B32990" w:rsidRPr="00B34410" w:rsidRDefault="00B32990" w:rsidP="00B32990">
      <w:pPr>
        <w:rPr>
          <w:rFonts w:cs="Times New Roman"/>
          <w:szCs w:val="24"/>
        </w:rPr>
      </w:pPr>
      <w:r w:rsidRPr="00B34410">
        <w:rPr>
          <w:rFonts w:cs="Times New Roman"/>
          <w:szCs w:val="24"/>
        </w:rPr>
        <w:t xml:space="preserve"> El art. 93 es por supuesto de gran importancia porque establece el bloque de constitucionalidad, lo que justifica la relevancia de la normatividad internacional en el ordenamiento jurídico colombiano: Los tratados y convenios internacionales ratificados por el Congreso, que reconocen los derechos humanos y que prohíben su limitación en los estados de excepción, prevalecen en el orden interno. Los derechos y deberes consagrados en esta Carta, se interpretarán de conformidad con los tratados internacionales sobre derechos humanos ratificados por Colombia. A partir de este artículo se reconoce la prevalencia de los tratados internacionales referentes a los derechos humanos en el orden interno. Ninguna norma colombiana podrá ser violatoria de los mismos ni limitar en ninguna medida su ejercicio. Además, la protección y la práctica de los derechos fundamentales consagrados en la Constitución deben ser congruentes con esos tratados. </w:t>
      </w:r>
    </w:p>
    <w:p w14:paraId="3DE5B9D6" w14:textId="77777777" w:rsidR="00B32990" w:rsidRPr="00B34410" w:rsidRDefault="00B32990" w:rsidP="00B32990">
      <w:pPr>
        <w:rPr>
          <w:rFonts w:cs="Times New Roman"/>
          <w:szCs w:val="24"/>
        </w:rPr>
      </w:pPr>
      <w:r w:rsidRPr="00B34410">
        <w:rPr>
          <w:rFonts w:cs="Times New Roman"/>
          <w:szCs w:val="24"/>
        </w:rPr>
        <w:t xml:space="preserve">Esto implica una observancia a las normas de carácter internacional adoptados por Colombia en la expedición de todas las leyes en el país. Es indudable entonces que la normatividad referente a migración, de acuerdo a lo dicho, deberá ser: </w:t>
      </w:r>
    </w:p>
    <w:p w14:paraId="31171A5D" w14:textId="77777777" w:rsidR="00B32990" w:rsidRPr="00B34410" w:rsidRDefault="00B32990" w:rsidP="00B32990">
      <w:pPr>
        <w:rPr>
          <w:rFonts w:cs="Times New Roman"/>
          <w:szCs w:val="24"/>
        </w:rPr>
      </w:pPr>
      <w:r w:rsidRPr="00B34410">
        <w:rPr>
          <w:rFonts w:cs="Times New Roman"/>
          <w:szCs w:val="24"/>
        </w:rPr>
        <w:t>1. Congruente con los tratados y convenios ratificados en materia de derechos humanos.</w:t>
      </w:r>
    </w:p>
    <w:p w14:paraId="5E5B3089" w14:textId="77777777" w:rsidR="00B32990" w:rsidRPr="00B34410" w:rsidRDefault="00B32990" w:rsidP="00B32990">
      <w:pPr>
        <w:rPr>
          <w:rFonts w:cs="Times New Roman"/>
          <w:szCs w:val="24"/>
        </w:rPr>
      </w:pPr>
      <w:r w:rsidRPr="00B34410">
        <w:rPr>
          <w:rFonts w:cs="Times New Roman"/>
          <w:szCs w:val="24"/>
        </w:rPr>
        <w:t>2. Garantizadora de los derechos fundamentales reconocidos constitucionalmente.</w:t>
      </w:r>
    </w:p>
    <w:p w14:paraId="6B61CDEF" w14:textId="77777777" w:rsidR="00B32990" w:rsidRPr="00B34410" w:rsidRDefault="00B32990" w:rsidP="00B32990">
      <w:pPr>
        <w:rPr>
          <w:rFonts w:cs="Times New Roman"/>
          <w:szCs w:val="24"/>
        </w:rPr>
      </w:pPr>
      <w:r w:rsidRPr="00B34410">
        <w:rPr>
          <w:rFonts w:cs="Times New Roman"/>
          <w:szCs w:val="24"/>
        </w:rPr>
        <w:t>3. Observante de todo lo expresado en la Constitución como norma de normas.</w:t>
      </w:r>
    </w:p>
    <w:p w14:paraId="222645AF" w14:textId="77777777" w:rsidR="00B32990" w:rsidRPr="00B34410" w:rsidRDefault="00B32990" w:rsidP="00B32990">
      <w:pPr>
        <w:rPr>
          <w:rFonts w:cs="Times New Roman"/>
          <w:szCs w:val="24"/>
        </w:rPr>
      </w:pPr>
      <w:r w:rsidRPr="00B34410">
        <w:rPr>
          <w:rFonts w:cs="Times New Roman"/>
          <w:szCs w:val="24"/>
        </w:rPr>
        <w:t xml:space="preserve"> Las leyes colombianas sobre migración En Colombia tal parece existe la necesidad de regularlo todo para evitar la aplicación del principio liberal permisivo de todo lo que no está prohibido, está permitido.</w:t>
      </w:r>
    </w:p>
    <w:p w14:paraId="314C07CB" w14:textId="77777777" w:rsidR="00B32990" w:rsidRPr="00B34410" w:rsidRDefault="00B32990" w:rsidP="00B32990">
      <w:pPr>
        <w:rPr>
          <w:rFonts w:cs="Times New Roman"/>
          <w:szCs w:val="24"/>
        </w:rPr>
      </w:pPr>
      <w:r w:rsidRPr="00B34410">
        <w:rPr>
          <w:rFonts w:cs="Times New Roman"/>
          <w:szCs w:val="24"/>
        </w:rPr>
        <w:lastRenderedPageBreak/>
        <w:t xml:space="preserve"> En materia de migración, debe entenderse que existen muchas normas que buscan la regulación de este fenómeno en el país, pero dado que ello es lo relevante en esta investigación, se mencionarán las normas que procuran por la protección de derechos humanos y fundamentales particularmente. </w:t>
      </w:r>
    </w:p>
    <w:p w14:paraId="4CD3B995" w14:textId="77777777" w:rsidR="00B32990" w:rsidRPr="00B34410" w:rsidRDefault="00B32990" w:rsidP="00B32990">
      <w:pPr>
        <w:rPr>
          <w:rFonts w:cs="Times New Roman"/>
          <w:szCs w:val="24"/>
        </w:rPr>
      </w:pPr>
      <w:r w:rsidRPr="00B34410">
        <w:rPr>
          <w:rFonts w:cs="Times New Roman"/>
          <w:szCs w:val="24"/>
        </w:rPr>
        <w:t xml:space="preserve">El Decreto 1239 de 2003 crea la Comisión Nacional Intersectorial de Migración, “como un órgano para la coordinación y orientación en la ejecución de la política migratoria del país. Dentro de sus varias funciones, la Comisión debe sugerir las pautas para la fijación y coordinación de la política migratoria; hacer un seguimiento a los acuerdos o tratados y demás compromisos internacionales adquiridos por Colombia, con incidencia en el tema migratorio, para velar por su aplicación; orientar a los colombianos en el exterior, respecto de estrategias en torno a los derechos de la protección y seguridad social, a fin de preservar la historia laboral y demás beneficios a que pueden acceder los trabajadores; entre otras. </w:t>
      </w:r>
    </w:p>
    <w:p w14:paraId="718363DD" w14:textId="77777777" w:rsidR="00B32990" w:rsidRPr="00B34410" w:rsidRDefault="00B32990" w:rsidP="00B32990">
      <w:pPr>
        <w:rPr>
          <w:rFonts w:cs="Times New Roman"/>
          <w:szCs w:val="24"/>
        </w:rPr>
      </w:pPr>
      <w:r w:rsidRPr="00B34410">
        <w:rPr>
          <w:rFonts w:cs="Times New Roman"/>
          <w:szCs w:val="24"/>
        </w:rPr>
        <w:t xml:space="preserve">Estos decretos y leyes son importantes para la observancia de los derechos de los migrantes, </w:t>
      </w:r>
      <w:proofErr w:type="gramStart"/>
      <w:r w:rsidRPr="00B34410">
        <w:rPr>
          <w:rFonts w:cs="Times New Roman"/>
          <w:szCs w:val="24"/>
        </w:rPr>
        <w:t>ya que</w:t>
      </w:r>
      <w:proofErr w:type="gramEnd"/>
      <w:r w:rsidRPr="00B34410">
        <w:rPr>
          <w:rFonts w:cs="Times New Roman"/>
          <w:szCs w:val="24"/>
        </w:rPr>
        <w:t xml:space="preserve"> al establecer estos procedimientos, se procura por el respeto de las garantías legales tanto de nacionales como de extranjeros.</w:t>
      </w:r>
    </w:p>
    <w:p w14:paraId="589B1436" w14:textId="77777777" w:rsidR="00B32990" w:rsidRPr="00B34410" w:rsidRDefault="00A21351" w:rsidP="00B32990">
      <w:pPr>
        <w:rPr>
          <w:rFonts w:cs="Times New Roman"/>
          <w:szCs w:val="24"/>
        </w:rPr>
      </w:pPr>
      <w:sdt>
        <w:sdtPr>
          <w:rPr>
            <w:rFonts w:cs="Times New Roman"/>
            <w:szCs w:val="24"/>
          </w:rPr>
          <w:id w:val="13163353"/>
          <w:citation/>
        </w:sdtPr>
        <w:sdtContent>
          <w:r w:rsidR="00B32990" w:rsidRPr="00B34410">
            <w:rPr>
              <w:rFonts w:cs="Times New Roman"/>
              <w:szCs w:val="24"/>
            </w:rPr>
            <w:fldChar w:fldCharType="begin"/>
          </w:r>
          <w:r w:rsidR="00B32990" w:rsidRPr="00B34410">
            <w:rPr>
              <w:rFonts w:cs="Times New Roman"/>
              <w:szCs w:val="24"/>
              <w:lang w:val="es-CO"/>
            </w:rPr>
            <w:instrText xml:space="preserve"> CITATION Mig19 \l 9226 </w:instrText>
          </w:r>
          <w:r w:rsidR="00B32990" w:rsidRPr="00B34410">
            <w:rPr>
              <w:rFonts w:cs="Times New Roman"/>
              <w:szCs w:val="24"/>
            </w:rPr>
            <w:fldChar w:fldCharType="separate"/>
          </w:r>
          <w:r w:rsidR="00650F5E" w:rsidRPr="00650F5E">
            <w:rPr>
              <w:rFonts w:cs="Times New Roman"/>
              <w:noProof/>
              <w:szCs w:val="24"/>
              <w:lang w:val="es-CO"/>
            </w:rPr>
            <w:t>(Exteriores, 2019)</w:t>
          </w:r>
          <w:r w:rsidR="00B32990" w:rsidRPr="00B34410">
            <w:rPr>
              <w:rFonts w:cs="Times New Roman"/>
              <w:szCs w:val="24"/>
            </w:rPr>
            <w:fldChar w:fldCharType="end"/>
          </w:r>
        </w:sdtContent>
      </w:sdt>
      <w:r w:rsidR="00B32990" w:rsidRPr="00B34410">
        <w:rPr>
          <w:rFonts w:cs="Times New Roman"/>
          <w:szCs w:val="24"/>
        </w:rPr>
        <w:t xml:space="preserve">Migración Colombia había registrado </w:t>
      </w:r>
      <w:proofErr w:type="gramStart"/>
      <w:r w:rsidR="00B32990" w:rsidRPr="00B34410">
        <w:rPr>
          <w:rFonts w:cs="Times New Roman"/>
          <w:szCs w:val="24"/>
        </w:rPr>
        <w:t>que</w:t>
      </w:r>
      <w:proofErr w:type="gramEnd"/>
      <w:r w:rsidR="00B32990" w:rsidRPr="00B34410">
        <w:rPr>
          <w:rFonts w:cs="Times New Roman"/>
          <w:szCs w:val="24"/>
        </w:rPr>
        <w:t xml:space="preserve"> hasta agosto, han llegado 935.593 venezolanos a Colombia inmigrantes, que entraron principalmente, por los puestos de control Migratorio de Cúcuta, </w:t>
      </w:r>
      <w:proofErr w:type="spellStart"/>
      <w:r w:rsidR="00B32990" w:rsidRPr="00B34410">
        <w:rPr>
          <w:rFonts w:cs="Times New Roman"/>
          <w:szCs w:val="24"/>
        </w:rPr>
        <w:t>Paraguachón</w:t>
      </w:r>
      <w:proofErr w:type="spellEnd"/>
      <w:r w:rsidR="00B32990" w:rsidRPr="00B34410">
        <w:rPr>
          <w:rFonts w:cs="Times New Roman"/>
          <w:szCs w:val="24"/>
        </w:rPr>
        <w:t xml:space="preserve"> y Bogotá. Por lo que establece que esta ola migratoria se ha expandido rápidamente afectando diversos factores en el entorno.</w:t>
      </w:r>
    </w:p>
    <w:p w14:paraId="50635048" w14:textId="67075AEF" w:rsidR="00B32990" w:rsidRPr="00B34410" w:rsidRDefault="00B32990" w:rsidP="00B32990">
      <w:pPr>
        <w:rPr>
          <w:rFonts w:cs="Times New Roman"/>
          <w:szCs w:val="24"/>
        </w:rPr>
      </w:pPr>
      <w:r w:rsidRPr="00B34410">
        <w:rPr>
          <w:rFonts w:cs="Times New Roman"/>
          <w:szCs w:val="24"/>
        </w:rPr>
        <w:t>Al respecto, la</w:t>
      </w:r>
      <w:sdt>
        <w:sdtPr>
          <w:rPr>
            <w:rFonts w:cs="Times New Roman"/>
            <w:szCs w:val="24"/>
          </w:rPr>
          <w:id w:val="13163354"/>
          <w:citation/>
        </w:sdtPr>
        <w:sdtContent>
          <w:r w:rsidRPr="00B34410">
            <w:rPr>
              <w:rFonts w:cs="Times New Roman"/>
              <w:szCs w:val="24"/>
            </w:rPr>
            <w:fldChar w:fldCharType="begin"/>
          </w:r>
          <w:r w:rsidR="00964F45">
            <w:rPr>
              <w:rFonts w:cs="Times New Roman"/>
              <w:szCs w:val="24"/>
              <w:lang w:val="es-CO"/>
            </w:rPr>
            <w:instrText xml:space="preserve">CITATION OIM17 \l 9226 </w:instrText>
          </w:r>
          <w:r w:rsidRPr="00B34410">
            <w:rPr>
              <w:rFonts w:cs="Times New Roman"/>
              <w:szCs w:val="24"/>
            </w:rPr>
            <w:fldChar w:fldCharType="separate"/>
          </w:r>
          <w:r w:rsidR="00650F5E">
            <w:rPr>
              <w:rFonts w:cs="Times New Roman"/>
              <w:noProof/>
              <w:szCs w:val="24"/>
              <w:lang w:val="es-CO"/>
            </w:rPr>
            <w:t xml:space="preserve"> </w:t>
          </w:r>
          <w:r w:rsidR="00650F5E" w:rsidRPr="00650F5E">
            <w:rPr>
              <w:rFonts w:cs="Times New Roman"/>
              <w:noProof/>
              <w:szCs w:val="24"/>
              <w:lang w:val="es-CO"/>
            </w:rPr>
            <w:t>(Oim, La Opinion, 2017)</w:t>
          </w:r>
          <w:r w:rsidRPr="00B34410">
            <w:rPr>
              <w:rFonts w:cs="Times New Roman"/>
              <w:szCs w:val="24"/>
            </w:rPr>
            <w:fldChar w:fldCharType="end"/>
          </w:r>
        </w:sdtContent>
      </w:sdt>
      <w:r w:rsidRPr="00B34410">
        <w:rPr>
          <w:rFonts w:cs="Times New Roman"/>
          <w:szCs w:val="24"/>
        </w:rPr>
        <w:t xml:space="preserve"> recordó que el artículo 25 de la  Declaración Universal de los Derechos Humanos  establece que: “Toda persona tiene derecho a un nivel de vida adecuado que le asegure, así como a su familia, la salud y el bienestar, y en especial </w:t>
      </w:r>
      <w:r w:rsidRPr="00B34410">
        <w:rPr>
          <w:rFonts w:cs="Times New Roman"/>
          <w:szCs w:val="24"/>
        </w:rPr>
        <w:lastRenderedPageBreak/>
        <w:t>la alimentación, el vestido, la vivienda, la asistencia médica y los servicios sociales necesarios”.</w:t>
      </w:r>
    </w:p>
    <w:p w14:paraId="0D0BACE1" w14:textId="77777777" w:rsidR="00B32990" w:rsidRPr="00B34410" w:rsidRDefault="00B32990" w:rsidP="00B32990">
      <w:pPr>
        <w:rPr>
          <w:rFonts w:cs="Times New Roman"/>
          <w:szCs w:val="24"/>
        </w:rPr>
      </w:pPr>
      <w:r w:rsidRPr="00B34410">
        <w:rPr>
          <w:rFonts w:cs="Times New Roman"/>
          <w:szCs w:val="24"/>
        </w:rPr>
        <w:t>En ese sentido, el Estado les debe garantizar a quienes lleguen al país, su derecho a la salud y la atención médica.</w:t>
      </w:r>
    </w:p>
    <w:p w14:paraId="13F3FB99" w14:textId="77777777" w:rsidR="00B32990" w:rsidRPr="00B34410" w:rsidRDefault="00B32990" w:rsidP="00B32990">
      <w:pPr>
        <w:rPr>
          <w:rFonts w:cs="Times New Roman"/>
          <w:szCs w:val="24"/>
        </w:rPr>
      </w:pPr>
      <w:r w:rsidRPr="00B34410">
        <w:rPr>
          <w:rFonts w:cs="Times New Roman"/>
          <w:szCs w:val="24"/>
        </w:rPr>
        <w:t>Lo mismo ocurre con la educación, razón por la cual, desde 2015, cuando se cerró la frontera, se estableció un corredor humanitario para permitir que los niños venezolanos que estudiaban en Colombia, pudieran seguir asistiendo a clases.</w:t>
      </w:r>
    </w:p>
    <w:p w14:paraId="1207D77B" w14:textId="77777777" w:rsidR="00B32990" w:rsidRPr="00B34410" w:rsidRDefault="00B32990" w:rsidP="00B32990">
      <w:pPr>
        <w:rPr>
          <w:rFonts w:cs="Times New Roman"/>
          <w:szCs w:val="24"/>
        </w:rPr>
      </w:pPr>
      <w:r w:rsidRPr="00B34410">
        <w:rPr>
          <w:rFonts w:cs="Times New Roman"/>
          <w:szCs w:val="24"/>
        </w:rPr>
        <w:t>Además del Pacto Internacional de Derechos Económicos, Sociales y Culturales, de 1976, la Convención Internacional sobre la Protección de los Derechos de todos los Trabajadores Migratorios y de sus Familias, de 1990, también existe el Pacto Internacional de Derechos Civiles y Políticos, los cuales, en su conjunto, establecen una serie de medidas de protección para los migrantes, así:</w:t>
      </w:r>
    </w:p>
    <w:p w14:paraId="51E23451" w14:textId="77777777" w:rsidR="00B32990" w:rsidRPr="00B34410" w:rsidRDefault="00B32990" w:rsidP="00B32990">
      <w:pPr>
        <w:rPr>
          <w:rFonts w:cs="Times New Roman"/>
          <w:szCs w:val="24"/>
        </w:rPr>
      </w:pPr>
      <w:r w:rsidRPr="00B34410">
        <w:rPr>
          <w:rFonts w:cs="Times New Roman"/>
          <w:szCs w:val="24"/>
        </w:rPr>
        <w:t xml:space="preserve">Derecho a la justicia social: </w:t>
      </w:r>
    </w:p>
    <w:p w14:paraId="6DFDEED3" w14:textId="77777777" w:rsidR="00B32990" w:rsidRPr="00B34410" w:rsidRDefault="00B32990" w:rsidP="00B32990">
      <w:pPr>
        <w:rPr>
          <w:rFonts w:cs="Times New Roman"/>
          <w:szCs w:val="24"/>
        </w:rPr>
      </w:pPr>
      <w:r w:rsidRPr="00B34410">
        <w:rPr>
          <w:rFonts w:cs="Times New Roman"/>
          <w:szCs w:val="24"/>
        </w:rPr>
        <w:t>Derecho de segunda generación que permite un trato social justo del migrante, en materia laboral, política y de servicios sociales.</w:t>
      </w:r>
    </w:p>
    <w:p w14:paraId="41C007F8" w14:textId="77777777" w:rsidR="00B32990" w:rsidRPr="00B34410" w:rsidRDefault="00B32990" w:rsidP="00B32990">
      <w:pPr>
        <w:rPr>
          <w:rFonts w:cs="Times New Roman"/>
          <w:szCs w:val="24"/>
        </w:rPr>
      </w:pPr>
      <w:r w:rsidRPr="00B34410">
        <w:rPr>
          <w:rFonts w:cs="Times New Roman"/>
          <w:szCs w:val="24"/>
        </w:rPr>
        <w:t>Derecho a la identidad cultural: es el derecho que tienen todos los migrantes al mantenimiento de su identidad cultural y poder ser diferente, pero al mismo tiempo parte integrante de la sociedad receptora.</w:t>
      </w:r>
    </w:p>
    <w:p w14:paraId="7EFE7D8C" w14:textId="77777777" w:rsidR="00B32990" w:rsidRPr="00B34410" w:rsidRDefault="00B32990" w:rsidP="00B32990">
      <w:pPr>
        <w:rPr>
          <w:rFonts w:cs="Times New Roman"/>
          <w:szCs w:val="24"/>
        </w:rPr>
      </w:pPr>
      <w:r w:rsidRPr="00B34410">
        <w:rPr>
          <w:rFonts w:cs="Times New Roman"/>
          <w:szCs w:val="24"/>
        </w:rPr>
        <w:t>Protección contra la detención y prisión arbitraria: “El extranjero que se halle legalmente en el territorio de un Estado solo podrá ser expulsado de él en cumplimiento de una decisión adoptada conforme a la ley”.</w:t>
      </w:r>
    </w:p>
    <w:p w14:paraId="04235681" w14:textId="77777777" w:rsidR="00B32990" w:rsidRPr="00B34410" w:rsidRDefault="00B32990" w:rsidP="00B32990">
      <w:pPr>
        <w:rPr>
          <w:rFonts w:cs="Times New Roman"/>
          <w:szCs w:val="24"/>
        </w:rPr>
      </w:pPr>
      <w:r w:rsidRPr="00B34410">
        <w:rPr>
          <w:rFonts w:cs="Times New Roman"/>
          <w:szCs w:val="24"/>
        </w:rPr>
        <w:lastRenderedPageBreak/>
        <w:t>En ningún caso, el extranjero puede ser expulsado o devuelto a otro país, sea o no de origen, donde su derecho a la vida o a la libertad personal está en riesgo de violación a causa de raza, nacionalidad, religión, condición social o de sus opiniones políticas.</w:t>
      </w:r>
    </w:p>
    <w:p w14:paraId="5ABA42E4" w14:textId="77777777" w:rsidR="00B32990" w:rsidRPr="00B34410" w:rsidRDefault="00B32990" w:rsidP="00B32990">
      <w:pPr>
        <w:rPr>
          <w:rFonts w:cs="Times New Roman"/>
          <w:szCs w:val="24"/>
        </w:rPr>
      </w:pPr>
      <w:r w:rsidRPr="00B34410">
        <w:rPr>
          <w:rFonts w:cs="Times New Roman"/>
          <w:szCs w:val="24"/>
        </w:rPr>
        <w:t>La expulsión colectiva de extranjeros está prohibida.</w:t>
      </w:r>
    </w:p>
    <w:p w14:paraId="36A50F3A" w14:textId="77777777" w:rsidR="00B32990" w:rsidRPr="00B34410" w:rsidRDefault="00B32990" w:rsidP="00B32990">
      <w:pPr>
        <w:rPr>
          <w:rFonts w:cs="Times New Roman"/>
          <w:szCs w:val="24"/>
        </w:rPr>
      </w:pPr>
      <w:r w:rsidRPr="00B34410">
        <w:rPr>
          <w:rFonts w:cs="Times New Roman"/>
          <w:szCs w:val="24"/>
        </w:rPr>
        <w:t>Derecho a la elección de residencia.</w:t>
      </w:r>
    </w:p>
    <w:p w14:paraId="7545FB36" w14:textId="77777777" w:rsidR="00B32990" w:rsidRPr="00B34410" w:rsidRDefault="00B32990" w:rsidP="00B32990">
      <w:pPr>
        <w:rPr>
          <w:rFonts w:cs="Times New Roman"/>
          <w:szCs w:val="24"/>
        </w:rPr>
      </w:pPr>
      <w:r w:rsidRPr="00B34410">
        <w:rPr>
          <w:rFonts w:cs="Times New Roman"/>
          <w:szCs w:val="24"/>
        </w:rPr>
        <w:t>Principio de igualdad y no discriminación.</w:t>
      </w:r>
    </w:p>
    <w:p w14:paraId="18C329FA" w14:textId="77777777" w:rsidR="00B32990" w:rsidRPr="00B34410" w:rsidRDefault="00B32990" w:rsidP="00B32990">
      <w:pPr>
        <w:rPr>
          <w:rFonts w:cs="Times New Roman"/>
          <w:szCs w:val="24"/>
        </w:rPr>
      </w:pPr>
      <w:r w:rsidRPr="00B34410">
        <w:rPr>
          <w:rFonts w:cs="Times New Roman"/>
          <w:szCs w:val="24"/>
        </w:rPr>
        <w:t>Derecho a la propiedad.</w:t>
      </w:r>
    </w:p>
    <w:p w14:paraId="122E09C1" w14:textId="77777777" w:rsidR="00B32990" w:rsidRPr="00B34410" w:rsidRDefault="00B32990" w:rsidP="00B32990">
      <w:pPr>
        <w:rPr>
          <w:rFonts w:cs="Times New Roman"/>
          <w:szCs w:val="24"/>
        </w:rPr>
      </w:pPr>
      <w:r w:rsidRPr="00B34410">
        <w:rPr>
          <w:rFonts w:cs="Times New Roman"/>
          <w:szCs w:val="24"/>
        </w:rPr>
        <w:t>A salir libremente de cualquier país.</w:t>
      </w:r>
    </w:p>
    <w:p w14:paraId="0B38F1DB" w14:textId="77777777" w:rsidR="00B32990" w:rsidRPr="00B34410" w:rsidRDefault="00B32990" w:rsidP="00B32990">
      <w:pPr>
        <w:rPr>
          <w:rFonts w:cs="Times New Roman"/>
          <w:szCs w:val="24"/>
        </w:rPr>
      </w:pPr>
      <w:r w:rsidRPr="00B34410">
        <w:rPr>
          <w:rFonts w:cs="Times New Roman"/>
          <w:szCs w:val="24"/>
        </w:rPr>
        <w:t>Para las elecciones de 2015, las autoridades electorales permitieron la participación de extranjeros en los comicios locales y regionales, siempre y cuando los votantes tuvieran su respectiva cédula de extranjería y llevaran viviendo mínimo cinco años en el país, después de recibir su visa de residente.</w:t>
      </w:r>
    </w:p>
    <w:p w14:paraId="22A30FA4" w14:textId="77777777" w:rsidR="00B32990" w:rsidRPr="00B34410" w:rsidRDefault="00A21351" w:rsidP="00B32990">
      <w:pPr>
        <w:rPr>
          <w:rFonts w:cs="Times New Roman"/>
          <w:szCs w:val="24"/>
        </w:rPr>
      </w:pPr>
      <w:sdt>
        <w:sdtPr>
          <w:rPr>
            <w:rFonts w:cs="Times New Roman"/>
            <w:szCs w:val="24"/>
          </w:rPr>
          <w:id w:val="13163355"/>
          <w:citation/>
        </w:sdtPr>
        <w:sdtContent>
          <w:r w:rsidR="00B32990" w:rsidRPr="00B34410">
            <w:rPr>
              <w:rFonts w:cs="Times New Roman"/>
              <w:szCs w:val="24"/>
            </w:rPr>
            <w:fldChar w:fldCharType="begin"/>
          </w:r>
          <w:r w:rsidR="00B32990" w:rsidRPr="00B34410">
            <w:rPr>
              <w:rFonts w:cs="Times New Roman"/>
              <w:szCs w:val="24"/>
              <w:lang w:val="es-CO"/>
            </w:rPr>
            <w:instrText xml:space="preserve"> CITATION Ley93 \l 9226 </w:instrText>
          </w:r>
          <w:r w:rsidR="00B32990" w:rsidRPr="00B34410">
            <w:rPr>
              <w:rFonts w:cs="Times New Roman"/>
              <w:szCs w:val="24"/>
            </w:rPr>
            <w:fldChar w:fldCharType="separate"/>
          </w:r>
          <w:r w:rsidR="00650F5E" w:rsidRPr="00650F5E">
            <w:rPr>
              <w:rFonts w:cs="Times New Roman"/>
              <w:noProof/>
              <w:szCs w:val="24"/>
              <w:lang w:val="es-CO"/>
            </w:rPr>
            <w:t>(Colombia L. G., 1993)</w:t>
          </w:r>
          <w:r w:rsidR="00B32990" w:rsidRPr="00B34410">
            <w:rPr>
              <w:rFonts w:cs="Times New Roman"/>
              <w:szCs w:val="24"/>
            </w:rPr>
            <w:fldChar w:fldCharType="end"/>
          </w:r>
        </w:sdtContent>
      </w:sdt>
      <w:r w:rsidR="00B32990" w:rsidRPr="00B34410">
        <w:rPr>
          <w:rFonts w:cs="Times New Roman"/>
          <w:szCs w:val="24"/>
        </w:rPr>
        <w:t xml:space="preserve"> LEY 99 DE 1993, LEY DEL MEDIO AMBIENTE</w:t>
      </w:r>
    </w:p>
    <w:p w14:paraId="649BB914" w14:textId="77777777" w:rsidR="00B32990" w:rsidRPr="00B34410" w:rsidRDefault="00B32990" w:rsidP="00B32990">
      <w:pPr>
        <w:rPr>
          <w:rFonts w:cs="Times New Roman"/>
          <w:szCs w:val="24"/>
        </w:rPr>
      </w:pPr>
      <w:r w:rsidRPr="00B34410">
        <w:rPr>
          <w:rFonts w:cs="Times New Roman"/>
          <w:szCs w:val="24"/>
        </w:rPr>
        <w:t xml:space="preserve">Artículo 1: Principios Generales Ambientales. La política ambiental colombiana seguirá los siguientes principios generales: </w:t>
      </w:r>
    </w:p>
    <w:p w14:paraId="45181E70" w14:textId="77777777" w:rsidR="00B32990" w:rsidRPr="00B34410" w:rsidRDefault="00B32990" w:rsidP="00B32990">
      <w:pPr>
        <w:rPr>
          <w:rFonts w:cs="Times New Roman"/>
          <w:szCs w:val="24"/>
        </w:rPr>
      </w:pPr>
      <w:r w:rsidRPr="00B34410">
        <w:rPr>
          <w:rFonts w:cs="Times New Roman"/>
          <w:szCs w:val="24"/>
        </w:rPr>
        <w:t xml:space="preserve">1. El proceso de desarrollo económico y social del país se orientará según los principios universales y del desarrollo sostenible contenidos en la Declaración de Río de Janeiro de junio de 1992 sobre Medio Ambiente y Desarrollo. </w:t>
      </w:r>
    </w:p>
    <w:p w14:paraId="4954974A" w14:textId="77777777" w:rsidR="00B32990" w:rsidRPr="00B34410" w:rsidRDefault="00B32990" w:rsidP="00B32990">
      <w:pPr>
        <w:rPr>
          <w:rFonts w:cs="Times New Roman"/>
          <w:szCs w:val="24"/>
        </w:rPr>
      </w:pPr>
      <w:r w:rsidRPr="00B34410">
        <w:rPr>
          <w:rFonts w:cs="Times New Roman"/>
          <w:szCs w:val="24"/>
        </w:rPr>
        <w:t xml:space="preserve">2. La biodiversidad del país, por ser patrimonio nacional y de interés de la humanidad, deberá ser protegida prioritariamente y aprovechada en forma sostenible.… </w:t>
      </w:r>
    </w:p>
    <w:p w14:paraId="4D3CBB3D" w14:textId="77777777" w:rsidR="00B32990" w:rsidRPr="00B34410" w:rsidRDefault="00B32990" w:rsidP="00B32990">
      <w:pPr>
        <w:rPr>
          <w:rFonts w:cs="Times New Roman"/>
          <w:szCs w:val="24"/>
        </w:rPr>
      </w:pPr>
      <w:r w:rsidRPr="00B34410">
        <w:rPr>
          <w:rFonts w:cs="Times New Roman"/>
          <w:szCs w:val="24"/>
        </w:rPr>
        <w:t>7. El Estado fomentará la incorporación de los costos ambientales y el uso de instrumentos económicos para la prevención, corrección y restauración del deterioro ambiental y para la conservación de los recursos naturales renovables.…</w:t>
      </w:r>
    </w:p>
    <w:p w14:paraId="2DE7E655" w14:textId="77777777" w:rsidR="00B32990" w:rsidRDefault="00B32990" w:rsidP="00B32990">
      <w:pPr>
        <w:rPr>
          <w:rFonts w:cs="Times New Roman"/>
          <w:szCs w:val="24"/>
        </w:rPr>
      </w:pPr>
      <w:r w:rsidRPr="00B34410">
        <w:rPr>
          <w:rFonts w:cs="Times New Roman"/>
          <w:szCs w:val="24"/>
        </w:rPr>
        <w:lastRenderedPageBreak/>
        <w:t xml:space="preserve"> 10. La acción para la protección y recuperación ambientales del país es una tarea conjunta y coordinada entre el Estado, la comunidad, las organizaciones no gubernamentales y el sector privado. </w:t>
      </w:r>
    </w:p>
    <w:p w14:paraId="347C162F" w14:textId="77777777" w:rsidR="00B32990" w:rsidRPr="00B34410" w:rsidRDefault="00B32990" w:rsidP="00B32990">
      <w:pPr>
        <w:rPr>
          <w:rFonts w:cs="Times New Roman"/>
          <w:szCs w:val="24"/>
        </w:rPr>
      </w:pPr>
      <w:r>
        <w:rPr>
          <w:rFonts w:cs="Times New Roman"/>
          <w:szCs w:val="24"/>
        </w:rPr>
        <w:t xml:space="preserve">11. </w:t>
      </w:r>
      <w:r w:rsidRPr="00B34410">
        <w:rPr>
          <w:rFonts w:cs="Times New Roman"/>
          <w:szCs w:val="24"/>
        </w:rPr>
        <w:t xml:space="preserve">El Estado apoyará e incentivará la conformación de organismos no gubernamentales para la protección ambiental y podrá delegar en ellos algunas de sus funciones.… </w:t>
      </w:r>
    </w:p>
    <w:p w14:paraId="176BD19C" w14:textId="77777777" w:rsidR="00B32990" w:rsidRPr="00B34410" w:rsidRDefault="00B32990" w:rsidP="00B32990">
      <w:pPr>
        <w:rPr>
          <w:rFonts w:cs="Times New Roman"/>
          <w:szCs w:val="24"/>
        </w:rPr>
      </w:pPr>
      <w:r w:rsidRPr="00B34410">
        <w:rPr>
          <w:rFonts w:cs="Times New Roman"/>
          <w:szCs w:val="24"/>
        </w:rPr>
        <w:t xml:space="preserve">12. El manejo ambiental del país, conforme a la Constitución Nacional, será descentralizado, democrático y participativo. </w:t>
      </w:r>
    </w:p>
    <w:p w14:paraId="1E54FA8E" w14:textId="77777777" w:rsidR="00B32990" w:rsidRPr="00B34410" w:rsidRDefault="00B32990" w:rsidP="00B32990">
      <w:pPr>
        <w:rPr>
          <w:rFonts w:cs="Times New Roman"/>
          <w:szCs w:val="24"/>
        </w:rPr>
      </w:pPr>
      <w:r w:rsidRPr="00B34410">
        <w:rPr>
          <w:rFonts w:cs="Times New Roman"/>
          <w:szCs w:val="24"/>
        </w:rPr>
        <w:t xml:space="preserve">13. Para el manejo ambiental del país, se establece un Sistema Nacional Ambiental, SINA, cuyos componentes y su interrelación definen los mecanismos de actuación del Estado y la sociedad civil. </w:t>
      </w:r>
    </w:p>
    <w:p w14:paraId="3D1CEBDC" w14:textId="77777777" w:rsidR="00B32990" w:rsidRPr="00B34410" w:rsidRDefault="00B32990" w:rsidP="00B32990">
      <w:pPr>
        <w:rPr>
          <w:rFonts w:cs="Times New Roman"/>
          <w:szCs w:val="24"/>
        </w:rPr>
      </w:pPr>
      <w:r w:rsidRPr="00B34410">
        <w:rPr>
          <w:rFonts w:cs="Times New Roman"/>
          <w:szCs w:val="24"/>
        </w:rPr>
        <w:t>14. Las instituciones ambientales del Estado se estructurarán teniendo como base criterios de manejo integral del medio ambiente y su interrelación con los procesos de planificación económica, social y física.</w:t>
      </w:r>
    </w:p>
    <w:p w14:paraId="19911B56" w14:textId="77777777" w:rsidR="00B32990" w:rsidRPr="00B34410" w:rsidRDefault="00B32990" w:rsidP="00B32990">
      <w:pPr>
        <w:rPr>
          <w:rFonts w:cs="Times New Roman"/>
          <w:szCs w:val="24"/>
        </w:rPr>
      </w:pPr>
      <w:r w:rsidRPr="00B34410">
        <w:rPr>
          <w:rFonts w:cs="Times New Roman"/>
          <w:szCs w:val="24"/>
        </w:rPr>
        <w:t xml:space="preserve">Artículo 2: Creación y Objetivos del Ministerio del Medio Ambiente. Créase el Ministerio del Medio Ambiente como organismo rector de la gestión del medio ambiente y de los recursos naturales renovables, encargado de impulsar una relación de respeto y armonía del hombre con la naturaleza y de definir, en los términos de la presente Ley, las políticas y regulaciones a las que se sujetarán la recuperación, conservación, protección, ordenamiento, manejo, uso y aprovechamiento de los recursos naturales renovables y el medio ambiente de la Nación a fin de asegurar el desarrollo sostenible. El Ministerio del Medio Ambiente formulará, junto con el Presidente de la República y garantizando la participación de la comunidad, la política nacional ambiental y de recursos naturales renovables, de manera que se garantice el derecho de todas las personas a gozar de un medio ambiente sano y se proteja </w:t>
      </w:r>
      <w:r w:rsidRPr="00B34410">
        <w:rPr>
          <w:rFonts w:cs="Times New Roman"/>
          <w:szCs w:val="24"/>
        </w:rPr>
        <w:lastRenderedPageBreak/>
        <w:t xml:space="preserve">el patrimonio natural y la soberanía de la Nación. Corresponde al Ministerio del Medio Ambiente coordinar el Sistema Nacional Ambiental, SINA, que en esta Ley se organiza, para asegurar la adopción y ejecución de las políticas y de los planes, programas y proyectos respectivos, en orden a garantizar el cumplimiento de los deberes y derechos del Estado y de los particulares en relación con el medio ambiente y con el patrimonio natural de la Nación. </w:t>
      </w:r>
    </w:p>
    <w:p w14:paraId="193E8093" w14:textId="77777777" w:rsidR="00635D5F" w:rsidRDefault="00B32990" w:rsidP="00635D5F">
      <w:pPr>
        <w:rPr>
          <w:rFonts w:cs="Times New Roman"/>
          <w:szCs w:val="24"/>
        </w:rPr>
      </w:pPr>
      <w:r w:rsidRPr="00B34410">
        <w:rPr>
          <w:rFonts w:cs="Times New Roman"/>
          <w:szCs w:val="24"/>
        </w:rPr>
        <w:t>Artículo 3: Del Concepto de Desarrollo Sostenible. Se entiende por desarrollo sostenible el que conduzca al crecimiento económico, a la elevación de la calidad de la vida y al bienestar social, sin agotar la base de recursos naturales renovables en que se sustenta, ni deteriorar el medio ambiente o el derecho de las generaciones futuras a utilizarlo para la satisfacción de sus propias necesidades.</w:t>
      </w:r>
    </w:p>
    <w:p w14:paraId="0D5CFDC3" w14:textId="704B6B75" w:rsidR="00635D5F" w:rsidRDefault="00635D5F" w:rsidP="00635D5F">
      <w:r>
        <w:t>La</w:t>
      </w:r>
      <w:sdt>
        <w:sdtPr>
          <w:id w:val="-214884979"/>
          <w:citation/>
        </w:sdtPr>
        <w:sdtContent>
          <w:r>
            <w:fldChar w:fldCharType="begin"/>
          </w:r>
          <w:r>
            <w:rPr>
              <w:lang w:val="es-CO"/>
            </w:rPr>
            <w:instrText xml:space="preserve"> CITATION OIT19 \l 9226 </w:instrText>
          </w:r>
          <w:r>
            <w:fldChar w:fldCharType="separate"/>
          </w:r>
          <w:r w:rsidR="00650F5E">
            <w:rPr>
              <w:noProof/>
              <w:lang w:val="es-CO"/>
            </w:rPr>
            <w:t xml:space="preserve"> </w:t>
          </w:r>
          <w:r w:rsidR="00650F5E" w:rsidRPr="00650F5E">
            <w:rPr>
              <w:noProof/>
              <w:lang w:val="es-CO"/>
            </w:rPr>
            <w:t>(OIT, 2019)</w:t>
          </w:r>
          <w:r>
            <w:fldChar w:fldCharType="end"/>
          </w:r>
        </w:sdtContent>
      </w:sdt>
      <w:r>
        <w:t xml:space="preserve"> Organización Internacional </w:t>
      </w:r>
      <w:r w:rsidRPr="00635D5F">
        <w:t xml:space="preserve">del Trabajo, </w:t>
      </w:r>
      <w:r>
        <w:t>d</w:t>
      </w:r>
      <w:r w:rsidRPr="00635D5F">
        <w:t>esde su fundación en 1919, la OIT ha puesto en la palestra pública el  tema de los trabajadores migrantes. La búsqueda de justicia social no puede ignorar a millones de trabajadores que se desplazan a lo largo y ancho de las fronteras del planeta, buscand</w:t>
      </w:r>
      <w:r w:rsidR="00D224DC">
        <w:t xml:space="preserve">o oportunidades no siempre muy </w:t>
      </w:r>
      <w:proofErr w:type="gramStart"/>
      <w:r w:rsidR="00D224DC">
        <w:t xml:space="preserve">prometedoras </w:t>
      </w:r>
      <w:r w:rsidRPr="00635D5F">
        <w:t xml:space="preserve"> en</w:t>
      </w:r>
      <w:proofErr w:type="gramEnd"/>
      <w:r w:rsidRPr="00635D5F">
        <w:t xml:space="preserve"> países diferentes a los de su procedencia.</w:t>
      </w:r>
    </w:p>
    <w:p w14:paraId="5A279C78" w14:textId="77777777" w:rsidR="00D224DC" w:rsidRDefault="00D224DC" w:rsidP="00D224DC">
      <w:r>
        <w:rPr>
          <w:shd w:val="clear" w:color="auto" w:fill="FFFFFF"/>
        </w:rPr>
        <w:t>Plantean una estrategia global sobre los trabajadores migrantes implica un análisis exhaustivo y el diseño de legislación y programas que tomen en  cuenta  sus derechos a ser tratados con los mismos criterios de trabajadores nacionales, sus derechos a la sindicación, a condiciones laborales decentes, a horarios de trabajo y salarios dignos y por supuesto, implica también, el seguimiento de una serie de problemas sociales y violaciones de derechos humanos que le acontecen a una masa tan grande de hombres, mujeres y niños, dispuestos a hacer lo que sea por su sustento y el de sus familias.</w:t>
      </w:r>
    </w:p>
    <w:p w14:paraId="16E7CDD1" w14:textId="661F9576" w:rsidR="00D224DC" w:rsidRDefault="00D224DC" w:rsidP="00D224DC">
      <w:pPr>
        <w:rPr>
          <w:shd w:val="clear" w:color="auto" w:fill="FFFFFF"/>
        </w:rPr>
      </w:pPr>
      <w:r>
        <w:rPr>
          <w:shd w:val="clear" w:color="auto" w:fill="FFFFFF"/>
        </w:rPr>
        <w:lastRenderedPageBreak/>
        <w:t xml:space="preserve">La OIT, alerta sobre el dilema de un mundo globalizado, en donde la mayoría de los países se contradicen en un discurso que busca restringir las migraciones y reducir el número de trabajadores legales y por supuesto, ilegales, que se encuentran en sus fronteras, mientras </w:t>
      </w:r>
      <w:proofErr w:type="gramStart"/>
      <w:r>
        <w:rPr>
          <w:shd w:val="clear" w:color="auto" w:fill="FFFFFF"/>
        </w:rPr>
        <w:t>que</w:t>
      </w:r>
      <w:proofErr w:type="gramEnd"/>
      <w:r>
        <w:rPr>
          <w:shd w:val="clear" w:color="auto" w:fill="FFFFFF"/>
        </w:rPr>
        <w:t xml:space="preserve"> en la práctica, mantienen una posición muy tolerante a la explotación y falta de regulación que proteja jurídicamente los derechos laborales, sociales y de salud de los trabajadores migrantes.</w:t>
      </w:r>
    </w:p>
    <w:p w14:paraId="7EB73108" w14:textId="6E80999A" w:rsidR="00D224DC" w:rsidRPr="00D224DC" w:rsidRDefault="00D224DC" w:rsidP="00D224DC">
      <w:pPr>
        <w:rPr>
          <w:lang w:val="es-CO" w:eastAsia="es-CO"/>
        </w:rPr>
      </w:pPr>
      <w:r w:rsidRPr="00D224DC">
        <w:rPr>
          <w:lang w:val="es-CO" w:eastAsia="es-CO"/>
        </w:rPr>
        <w:t>El esfuerzo de décadas para que se ratificaran los convenios relacionados a los derechos y protección de condiciones socio laborales de aquellos que erran por el mundo en búsqueda de trabajo, se coronó con la puesta en vigor del Convenio Internacional sobre la Protección de los Derechos de los Trabajadores Migratorios y sus Familiares adoptado por la ONU en 1990, ya ratificado por 22 naciones, pero que tiene carácter obligatorio incluso para los Estados que aún no lo hayan hecho, si desean recibir asesoramiento técnico y monitoreo par</w:t>
      </w:r>
      <w:r>
        <w:rPr>
          <w:lang w:val="es-CO" w:eastAsia="es-CO"/>
        </w:rPr>
        <w:t>a este tema en los futuros años, l</w:t>
      </w:r>
      <w:r w:rsidRPr="00D224DC">
        <w:rPr>
          <w:lang w:val="es-CO" w:eastAsia="es-CO"/>
        </w:rPr>
        <w:t>a travesía ha sido larga, pero finalmente, el mundo se encamina a enfrentar el reto social, laboral y humano que requieren los trabajadores migrantes.</w:t>
      </w:r>
      <w:r>
        <w:rPr>
          <w:lang w:val="es-CO" w:eastAsia="es-CO"/>
        </w:rPr>
        <w:t xml:space="preserve"> </w:t>
      </w:r>
      <w:r w:rsidRPr="00D224DC">
        <w:rPr>
          <w:shd w:val="clear" w:color="auto" w:fill="FFFFFF"/>
          <w:lang w:val="es-CO" w:eastAsia="es-CO"/>
        </w:rPr>
        <w:t>Descifrando la dimensión del problema</w:t>
      </w:r>
      <w:r>
        <w:rPr>
          <w:rFonts w:cs="Times New Roman"/>
          <w:szCs w:val="24"/>
          <w:lang w:val="es-CO" w:eastAsia="es-CO"/>
        </w:rPr>
        <w:t xml:space="preserve">, </w:t>
      </w:r>
      <w:r>
        <w:rPr>
          <w:lang w:val="es-CO" w:eastAsia="es-CO"/>
        </w:rPr>
        <w:t>l</w:t>
      </w:r>
      <w:r w:rsidRPr="00D224DC">
        <w:rPr>
          <w:lang w:val="es-CO" w:eastAsia="es-CO"/>
        </w:rPr>
        <w:t xml:space="preserve">as estadísticas sobre migraciones internacionales de muchos países son escasas y en muchos casos, no tienen en cuenta la presencia de personas indocumentadas que residen en ellos. Sin embargo, extrapolando cifras y tendencias recientes, la OIT estima que el número total de trabajadores migrantes y miembros de sus familias en el mundo asciende actualmente a </w:t>
      </w:r>
      <w:proofErr w:type="gramStart"/>
      <w:r w:rsidRPr="00D224DC">
        <w:rPr>
          <w:lang w:val="es-CO" w:eastAsia="es-CO"/>
        </w:rPr>
        <w:t>unas 120 millones</w:t>
      </w:r>
      <w:proofErr w:type="gramEnd"/>
      <w:r w:rsidRPr="00D224DC">
        <w:rPr>
          <w:lang w:val="es-CO" w:eastAsia="es-CO"/>
        </w:rPr>
        <w:t xml:space="preserve"> de personas. La Organización Internacional para las Migraciones (OIM) y las Naciones Unidas estiman que el total de la población que reside temporal o permanentemente fuera de sus naciones de origen es de más de 180 millones de personas.</w:t>
      </w:r>
    </w:p>
    <w:p w14:paraId="70273C38" w14:textId="457F7095" w:rsidR="00650F5E" w:rsidRDefault="00D224DC" w:rsidP="00911457">
      <w:pPr>
        <w:rPr>
          <w:lang w:val="es-CO" w:eastAsia="es-CO"/>
        </w:rPr>
      </w:pPr>
      <w:r w:rsidRPr="00D224DC">
        <w:rPr>
          <w:lang w:val="es-CO" w:eastAsia="es-CO"/>
        </w:rPr>
        <w:lastRenderedPageBreak/>
        <w:t xml:space="preserve">La demanda de mano de obra migrante no declina, sobre todo en los países desarrollados cuyas tendencias demográficas y el envejecimiento de la fuerza de trabajo indican que muchas naciones dependerán económicamente, en buena medida, de trabajadores extranjeros. Se busca mano de obra </w:t>
      </w:r>
      <w:proofErr w:type="gramStart"/>
      <w:r w:rsidRPr="00D224DC">
        <w:rPr>
          <w:lang w:val="es-CO" w:eastAsia="es-CO"/>
        </w:rPr>
        <w:t>barata  y</w:t>
      </w:r>
      <w:proofErr w:type="gramEnd"/>
      <w:r w:rsidRPr="00D224DC">
        <w:rPr>
          <w:lang w:val="es-CO" w:eastAsia="es-CO"/>
        </w:rPr>
        <w:t xml:space="preserve"> con bajas calificaciones en los países industrializados, </w:t>
      </w:r>
      <w:r w:rsidR="00650F5E" w:rsidRPr="00D224DC">
        <w:rPr>
          <w:lang w:val="es-CO" w:eastAsia="es-CO"/>
        </w:rPr>
        <w:t>sobre todo</w:t>
      </w:r>
      <w:r w:rsidRPr="00D224DC">
        <w:rPr>
          <w:lang w:val="es-CO" w:eastAsia="es-CO"/>
        </w:rPr>
        <w:t xml:space="preserve"> para labores relacionadas con la agricultura, la alimentación, la construcción, la manufactura (en la industria textil) y sectores poco o nada regulados como el servicio doméstico, trabajo en condiciones de servidumbre en plantaciones y el sector del sexo.</w:t>
      </w:r>
      <w:r>
        <w:rPr>
          <w:lang w:val="es-CO" w:eastAsia="es-CO"/>
        </w:rPr>
        <w:t xml:space="preserve"> </w:t>
      </w:r>
      <w:r w:rsidRPr="00D224DC">
        <w:rPr>
          <w:lang w:val="es-CO" w:eastAsia="es-CO"/>
        </w:rPr>
        <w:t>La relación entre las pobres condiciones salariales y laborales de millones de trabajadores migrantes está vinculada con problemas que la OIT aborda a través de diversos programas, como el tema del trabajo forzoso, la discriminación laboral, la explotación de mujeres y niños en sectores no regulados o trabajos ilegales, en fin, con todos aquellos problemas que atentan contra la justicia social.</w:t>
      </w:r>
    </w:p>
    <w:p w14:paraId="42008299" w14:textId="77777777" w:rsidR="00F01A90" w:rsidRDefault="00F01A90" w:rsidP="00911457">
      <w:pPr>
        <w:rPr>
          <w:lang w:val="es-CO" w:eastAsia="es-CO"/>
        </w:rPr>
      </w:pPr>
    </w:p>
    <w:p w14:paraId="289EF8F5" w14:textId="77777777" w:rsidR="00F01A90" w:rsidRDefault="00F01A90" w:rsidP="00911457">
      <w:pPr>
        <w:rPr>
          <w:lang w:val="es-CO" w:eastAsia="es-CO"/>
        </w:rPr>
      </w:pPr>
    </w:p>
    <w:p w14:paraId="75C18C84" w14:textId="77777777" w:rsidR="00F01A90" w:rsidRDefault="00F01A90" w:rsidP="00911457">
      <w:pPr>
        <w:rPr>
          <w:lang w:val="es-CO" w:eastAsia="es-CO"/>
        </w:rPr>
      </w:pPr>
    </w:p>
    <w:p w14:paraId="1D38A907" w14:textId="77777777" w:rsidR="00F01A90" w:rsidRDefault="00F01A90" w:rsidP="00911457">
      <w:pPr>
        <w:rPr>
          <w:lang w:val="es-CO" w:eastAsia="es-CO"/>
        </w:rPr>
      </w:pPr>
    </w:p>
    <w:p w14:paraId="21B93BCD" w14:textId="77777777" w:rsidR="00F01A90" w:rsidRDefault="00F01A90" w:rsidP="00911457">
      <w:pPr>
        <w:rPr>
          <w:lang w:val="es-CO" w:eastAsia="es-CO"/>
        </w:rPr>
      </w:pPr>
    </w:p>
    <w:p w14:paraId="5A37DB2C" w14:textId="77777777" w:rsidR="00F01A90" w:rsidRDefault="00F01A90" w:rsidP="00911457">
      <w:pPr>
        <w:rPr>
          <w:lang w:val="es-CO" w:eastAsia="es-CO"/>
        </w:rPr>
      </w:pPr>
    </w:p>
    <w:p w14:paraId="2BE00D90" w14:textId="77777777" w:rsidR="00F01A90" w:rsidRDefault="00F01A90" w:rsidP="00911457">
      <w:pPr>
        <w:rPr>
          <w:lang w:val="es-CO" w:eastAsia="es-CO"/>
        </w:rPr>
      </w:pPr>
    </w:p>
    <w:p w14:paraId="4D751A57" w14:textId="77777777" w:rsidR="00F01A90" w:rsidRDefault="00F01A90" w:rsidP="00911457">
      <w:pPr>
        <w:rPr>
          <w:lang w:val="es-CO" w:eastAsia="es-CO"/>
        </w:rPr>
      </w:pPr>
    </w:p>
    <w:p w14:paraId="20804AF5" w14:textId="77777777" w:rsidR="00F01A90" w:rsidRDefault="00F01A90" w:rsidP="00911457">
      <w:pPr>
        <w:rPr>
          <w:lang w:val="es-CO" w:eastAsia="es-CO"/>
        </w:rPr>
      </w:pPr>
    </w:p>
    <w:p w14:paraId="42C806FB" w14:textId="77777777" w:rsidR="00F01A90" w:rsidRPr="00911457" w:rsidRDefault="00F01A90" w:rsidP="00911457">
      <w:pPr>
        <w:rPr>
          <w:lang w:val="es-CO" w:eastAsia="es-CO"/>
        </w:rPr>
      </w:pPr>
    </w:p>
    <w:p w14:paraId="468554E5" w14:textId="2D13E491" w:rsidR="00F56A79" w:rsidRPr="00B34410" w:rsidRDefault="00F56A79" w:rsidP="00A2411A">
      <w:pPr>
        <w:pStyle w:val="Ttulo1"/>
      </w:pPr>
      <w:bookmarkStart w:id="22" w:name="_Toc25660283"/>
      <w:r w:rsidRPr="00B34410">
        <w:lastRenderedPageBreak/>
        <w:t>CAPITULO III</w:t>
      </w:r>
      <w:r w:rsidR="00A2411A">
        <w:t xml:space="preserve"> DISEÑO METODOLOGICO</w:t>
      </w:r>
      <w:bookmarkEnd w:id="22"/>
    </w:p>
    <w:p w14:paraId="0B567DA8" w14:textId="6FC062CD" w:rsidR="00A2411A" w:rsidRPr="00A2411A" w:rsidRDefault="003547A8" w:rsidP="00B32990">
      <w:pPr>
        <w:pStyle w:val="Ttulo1"/>
      </w:pPr>
      <w:bookmarkStart w:id="23" w:name="_Toc25660284"/>
      <w:r w:rsidRPr="00CD295D">
        <w:t>M</w:t>
      </w:r>
      <w:bookmarkEnd w:id="21"/>
      <w:r w:rsidR="00CD295D" w:rsidRPr="00CD295D">
        <w:t>arco metodológico</w:t>
      </w:r>
      <w:bookmarkEnd w:id="23"/>
    </w:p>
    <w:p w14:paraId="54E65A0A" w14:textId="4F1EFA3E" w:rsidR="00F56A79" w:rsidRPr="00B34410" w:rsidRDefault="00F56A79" w:rsidP="005538AA">
      <w:pPr>
        <w:rPr>
          <w:rFonts w:cs="Times New Roman"/>
          <w:szCs w:val="24"/>
        </w:rPr>
      </w:pPr>
      <w:r w:rsidRPr="00B34410">
        <w:rPr>
          <w:rFonts w:cs="Times New Roman"/>
          <w:szCs w:val="24"/>
        </w:rPr>
        <w:t xml:space="preserve">La metodología efectuada en el proyecto de investigación fue, de </w:t>
      </w:r>
      <w:r w:rsidRPr="005538AA">
        <w:rPr>
          <w:rFonts w:cs="Times New Roman"/>
          <w:szCs w:val="24"/>
        </w:rPr>
        <w:t xml:space="preserve">tipo </w:t>
      </w:r>
      <w:r w:rsidR="00FC01AD" w:rsidRPr="005538AA">
        <w:rPr>
          <w:rFonts w:cs="Times New Roman"/>
          <w:szCs w:val="24"/>
        </w:rPr>
        <w:t>Cualitativa</w:t>
      </w:r>
      <w:r w:rsidRPr="005538AA">
        <w:rPr>
          <w:rFonts w:cs="Times New Roman"/>
          <w:szCs w:val="24"/>
        </w:rPr>
        <w:t xml:space="preserve"> y </w:t>
      </w:r>
      <w:r w:rsidR="00FC01AD" w:rsidRPr="005538AA">
        <w:rPr>
          <w:rFonts w:cs="Times New Roman"/>
          <w:szCs w:val="24"/>
        </w:rPr>
        <w:t>cuantitativa</w:t>
      </w:r>
      <w:r w:rsidR="005538AA" w:rsidRPr="005538AA">
        <w:rPr>
          <w:rFonts w:cs="Times New Roman"/>
          <w:szCs w:val="24"/>
        </w:rPr>
        <w:t>, En este proceso se obtuvo conocimiento previo y resultado</w:t>
      </w:r>
      <w:r w:rsidR="005538AA">
        <w:rPr>
          <w:rFonts w:cs="Times New Roman"/>
          <w:szCs w:val="24"/>
        </w:rPr>
        <w:t>s</w:t>
      </w:r>
      <w:r w:rsidR="005538AA" w:rsidRPr="005538AA">
        <w:rPr>
          <w:rFonts w:cs="Times New Roman"/>
          <w:szCs w:val="24"/>
        </w:rPr>
        <w:t xml:space="preserve"> por</w:t>
      </w:r>
      <w:r w:rsidR="005538AA">
        <w:rPr>
          <w:rFonts w:cs="Times New Roman"/>
          <w:szCs w:val="24"/>
        </w:rPr>
        <w:t xml:space="preserve"> medio de</w:t>
      </w:r>
      <w:r w:rsidRPr="00B34410">
        <w:rPr>
          <w:rFonts w:cs="Times New Roman"/>
          <w:szCs w:val="24"/>
        </w:rPr>
        <w:t xml:space="preserve"> </w:t>
      </w:r>
      <w:r w:rsidR="005538AA">
        <w:rPr>
          <w:rFonts w:cs="Times New Roman"/>
          <w:szCs w:val="24"/>
        </w:rPr>
        <w:t xml:space="preserve">la aplicación de </w:t>
      </w:r>
      <w:r w:rsidRPr="00B34410">
        <w:rPr>
          <w:rFonts w:cs="Times New Roman"/>
          <w:szCs w:val="24"/>
        </w:rPr>
        <w:t>instrumentos como: Formato de recolección de datos básicos,</w:t>
      </w:r>
      <w:r w:rsidR="005538AA">
        <w:rPr>
          <w:rFonts w:cs="Times New Roman"/>
          <w:szCs w:val="24"/>
        </w:rPr>
        <w:t xml:space="preserve"> en la que se determinó la muestra que fueron 15 familias venezolanas residentes en el municipio del espinal Tolima, Según </w:t>
      </w:r>
      <w:sdt>
        <w:sdtPr>
          <w:rPr>
            <w:rFonts w:cs="Times New Roman"/>
            <w:szCs w:val="24"/>
          </w:rPr>
          <w:id w:val="1360166586"/>
          <w:citation/>
        </w:sdtPr>
        <w:sdtContent>
          <w:r w:rsidR="005538AA" w:rsidRPr="00C1257F">
            <w:rPr>
              <w:rFonts w:cs="Times New Roman"/>
              <w:szCs w:val="24"/>
            </w:rPr>
            <w:fldChar w:fldCharType="begin"/>
          </w:r>
          <w:r w:rsidR="005538AA" w:rsidRPr="00C1257F">
            <w:rPr>
              <w:rFonts w:cs="Times New Roman"/>
              <w:szCs w:val="24"/>
            </w:rPr>
            <w:instrText xml:space="preserve"> CITATION CFu04 \l 9226 </w:instrText>
          </w:r>
          <w:r w:rsidR="005538AA" w:rsidRPr="00C1257F">
            <w:rPr>
              <w:rFonts w:cs="Times New Roman"/>
              <w:szCs w:val="24"/>
            </w:rPr>
            <w:fldChar w:fldCharType="separate"/>
          </w:r>
          <w:r w:rsidR="00650F5E" w:rsidRPr="00650F5E">
            <w:rPr>
              <w:rFonts w:cs="Times New Roman"/>
              <w:noProof/>
              <w:szCs w:val="24"/>
            </w:rPr>
            <w:t>(Gallego, 2004;)</w:t>
          </w:r>
          <w:r w:rsidR="005538AA" w:rsidRPr="00C1257F">
            <w:rPr>
              <w:rFonts w:cs="Times New Roman"/>
              <w:szCs w:val="24"/>
            </w:rPr>
            <w:fldChar w:fldCharType="end"/>
          </w:r>
        </w:sdtContent>
      </w:sdt>
      <w:r w:rsidR="005538AA">
        <w:rPr>
          <w:rFonts w:cs="Times New Roman"/>
          <w:szCs w:val="24"/>
        </w:rPr>
        <w:t xml:space="preserve"> </w:t>
      </w:r>
      <w:r w:rsidR="005538AA" w:rsidRPr="00C1257F">
        <w:rPr>
          <w:rFonts w:cs="Times New Roman"/>
          <w:szCs w:val="24"/>
        </w:rPr>
        <w:t xml:space="preserve">Define </w:t>
      </w:r>
      <w:r w:rsidR="005538AA">
        <w:rPr>
          <w:rFonts w:cs="Times New Roman"/>
          <w:szCs w:val="24"/>
        </w:rPr>
        <w:t xml:space="preserve">la </w:t>
      </w:r>
      <w:r w:rsidR="005538AA" w:rsidRPr="00C1257F">
        <w:rPr>
          <w:rFonts w:cs="Times New Roman"/>
          <w:szCs w:val="24"/>
        </w:rPr>
        <w:t xml:space="preserve">Muestra como el grupo de individuos que realmente se estudiarán, es un subconjunto de la población. </w:t>
      </w:r>
      <w:r w:rsidR="005538AA">
        <w:rPr>
          <w:rFonts w:cs="Times New Roman"/>
          <w:szCs w:val="24"/>
        </w:rPr>
        <w:t>Esto se refiere a que la</w:t>
      </w:r>
      <w:r w:rsidR="005538AA" w:rsidRPr="00C1257F">
        <w:rPr>
          <w:rFonts w:cs="Times New Roman"/>
          <w:szCs w:val="24"/>
        </w:rPr>
        <w:t xml:space="preserve"> muestra está conformada por a</w:t>
      </w:r>
      <w:r w:rsidR="005538AA">
        <w:rPr>
          <w:rFonts w:cs="Times New Roman"/>
          <w:szCs w:val="24"/>
        </w:rPr>
        <w:t xml:space="preserve">lgunos miembros de la población, </w:t>
      </w:r>
      <w:r w:rsidR="005538AA" w:rsidRPr="00C1257F">
        <w:rPr>
          <w:rFonts w:cs="Times New Roman"/>
          <w:szCs w:val="24"/>
        </w:rPr>
        <w:t>puede decirse que una muestra representativa</w:t>
      </w:r>
      <w:r w:rsidR="005538AA">
        <w:rPr>
          <w:rFonts w:cs="Times New Roman"/>
          <w:szCs w:val="24"/>
        </w:rPr>
        <w:t>,</w:t>
      </w:r>
      <w:r w:rsidRPr="00B34410">
        <w:rPr>
          <w:rFonts w:cs="Times New Roman"/>
          <w:szCs w:val="24"/>
        </w:rPr>
        <w:t xml:space="preserve"> Caracterización de la familia, </w:t>
      </w:r>
      <w:r w:rsidR="005538AA">
        <w:rPr>
          <w:rFonts w:cs="Times New Roman"/>
          <w:szCs w:val="24"/>
        </w:rPr>
        <w:t xml:space="preserve">en la que por medio de los instrumentos aplicados y la utilización de técnicas se determinó la tipología familiar, el estado de afiliación al sistema general de seguridad social en salud de las familias, Mediante otros instrumento se logró la </w:t>
      </w:r>
      <w:r w:rsidRPr="00B34410">
        <w:rPr>
          <w:rFonts w:cs="Times New Roman"/>
          <w:szCs w:val="24"/>
        </w:rPr>
        <w:t xml:space="preserve">determinación de condiciones de saneamiento básico </w:t>
      </w:r>
      <w:r w:rsidR="005538AA">
        <w:rPr>
          <w:rFonts w:cs="Times New Roman"/>
          <w:szCs w:val="24"/>
        </w:rPr>
        <w:t xml:space="preserve">y sus componentes principales como; </w:t>
      </w:r>
      <w:r w:rsidR="005538AA" w:rsidRPr="00FC01AD">
        <w:t xml:space="preserve">Suministro de agua, Disposición adecuada de excretas, Eliminación de basura, Higiene de los alimentos, Saneamiento de la vivienda y de los sitios de reunión, </w:t>
      </w:r>
      <w:r w:rsidR="005538AA">
        <w:t>Salud y</w:t>
      </w:r>
      <w:r w:rsidRPr="00B34410">
        <w:rPr>
          <w:rFonts w:cs="Times New Roman"/>
          <w:szCs w:val="24"/>
        </w:rPr>
        <w:t xml:space="preserve"> calidad de vida, </w:t>
      </w:r>
      <w:r w:rsidR="005538AA">
        <w:rPr>
          <w:rFonts w:cs="Times New Roman"/>
          <w:szCs w:val="24"/>
        </w:rPr>
        <w:t xml:space="preserve">este proceso de investigación con base a la metodología cuantitativa y cualitativa fue de corte </w:t>
      </w:r>
      <w:r w:rsidR="00FC01AD">
        <w:rPr>
          <w:rFonts w:cs="Times New Roman"/>
          <w:szCs w:val="24"/>
        </w:rPr>
        <w:t xml:space="preserve">descriptivo, a su vez </w:t>
      </w:r>
      <w:r w:rsidR="005538AA">
        <w:rPr>
          <w:rFonts w:cs="Times New Roman"/>
          <w:szCs w:val="24"/>
        </w:rPr>
        <w:t xml:space="preserve">se fundamenta con la </w:t>
      </w:r>
      <w:r w:rsidR="00FC01AD">
        <w:rPr>
          <w:rFonts w:cs="Times New Roman"/>
          <w:szCs w:val="24"/>
        </w:rPr>
        <w:t>realid</w:t>
      </w:r>
      <w:r w:rsidRPr="00B34410">
        <w:rPr>
          <w:rFonts w:cs="Times New Roman"/>
          <w:szCs w:val="24"/>
        </w:rPr>
        <w:t xml:space="preserve">ad a partir del enfoque de la Teoría Ecológica de </w:t>
      </w:r>
      <w:proofErr w:type="spellStart"/>
      <w:r w:rsidRPr="00B34410">
        <w:rPr>
          <w:rFonts w:cs="Times New Roman"/>
          <w:szCs w:val="24"/>
        </w:rPr>
        <w:t>Bronfenbrenner</w:t>
      </w:r>
      <w:proofErr w:type="spellEnd"/>
      <w:r w:rsidR="00FC01AD">
        <w:rPr>
          <w:rFonts w:cs="Times New Roman"/>
          <w:szCs w:val="24"/>
        </w:rPr>
        <w:t>, la cual permite conocer el desarrollo del individuo en cada sistema a</w:t>
      </w:r>
      <w:r w:rsidR="005538AA">
        <w:rPr>
          <w:rFonts w:cs="Times New Roman"/>
          <w:szCs w:val="24"/>
        </w:rPr>
        <w:t>l que él se enfrenta, a su vez es</w:t>
      </w:r>
      <w:r w:rsidR="00FC01AD">
        <w:rPr>
          <w:rFonts w:cs="Times New Roman"/>
          <w:szCs w:val="24"/>
        </w:rPr>
        <w:t xml:space="preserve">to permite determinar que gracias a unas condiciones de </w:t>
      </w:r>
      <w:r w:rsidR="005538AA">
        <w:rPr>
          <w:rFonts w:cs="Times New Roman"/>
          <w:szCs w:val="24"/>
        </w:rPr>
        <w:t>saneamiento</w:t>
      </w:r>
      <w:r w:rsidR="00FC01AD">
        <w:rPr>
          <w:rFonts w:cs="Times New Roman"/>
          <w:szCs w:val="24"/>
        </w:rPr>
        <w:t xml:space="preserve"> básico estables se </w:t>
      </w:r>
      <w:r w:rsidR="005538AA">
        <w:rPr>
          <w:rFonts w:cs="Times New Roman"/>
          <w:szCs w:val="24"/>
        </w:rPr>
        <w:t>verán reflejados</w:t>
      </w:r>
      <w:r w:rsidR="00FC01AD">
        <w:rPr>
          <w:rFonts w:cs="Times New Roman"/>
          <w:szCs w:val="24"/>
        </w:rPr>
        <w:t xml:space="preserve"> comportamientos, actitudes, adaptabilidad y proceso de desarrollo </w:t>
      </w:r>
      <w:r w:rsidR="005538AA">
        <w:rPr>
          <w:rFonts w:cs="Times New Roman"/>
          <w:szCs w:val="24"/>
        </w:rPr>
        <w:t>individual</w:t>
      </w:r>
      <w:r w:rsidR="00FC01AD">
        <w:rPr>
          <w:rFonts w:cs="Times New Roman"/>
          <w:szCs w:val="24"/>
        </w:rPr>
        <w:t xml:space="preserve"> y colectivo que </w:t>
      </w:r>
      <w:r w:rsidR="005538AA">
        <w:rPr>
          <w:rFonts w:cs="Times New Roman"/>
          <w:szCs w:val="24"/>
        </w:rPr>
        <w:t>permite</w:t>
      </w:r>
      <w:r w:rsidR="00FC01AD">
        <w:rPr>
          <w:rFonts w:cs="Times New Roman"/>
          <w:szCs w:val="24"/>
        </w:rPr>
        <w:t xml:space="preserve"> un aborde generar de conocimiento sobre cada actuar del individuo dentro del sistema en el que se encuentra.</w:t>
      </w:r>
    </w:p>
    <w:p w14:paraId="425152C5" w14:textId="2031A953" w:rsidR="000E15B4" w:rsidRPr="00B34410" w:rsidRDefault="00F56A79" w:rsidP="00A2411A">
      <w:pPr>
        <w:rPr>
          <w:rFonts w:cs="Times New Roman"/>
          <w:szCs w:val="24"/>
        </w:rPr>
      </w:pPr>
      <w:r w:rsidRPr="00B34410">
        <w:rPr>
          <w:rFonts w:cs="Times New Roman"/>
          <w:szCs w:val="24"/>
        </w:rPr>
        <w:lastRenderedPageBreak/>
        <w:t>Según e</w:t>
      </w:r>
      <w:r w:rsidR="00F10876" w:rsidRPr="00B34410">
        <w:rPr>
          <w:rFonts w:cs="Times New Roman"/>
          <w:szCs w:val="24"/>
        </w:rPr>
        <w:t>l</w:t>
      </w:r>
      <w:r w:rsidR="004311F0" w:rsidRPr="00B34410">
        <w:rPr>
          <w:rFonts w:cs="Times New Roman"/>
          <w:szCs w:val="24"/>
        </w:rPr>
        <w:t xml:space="preserve"> autor</w:t>
      </w:r>
      <w:r w:rsidR="00FD460B" w:rsidRPr="00B34410">
        <w:rPr>
          <w:rFonts w:cs="Times New Roman"/>
          <w:szCs w:val="24"/>
        </w:rPr>
        <w:t>,</w:t>
      </w:r>
      <w:sdt>
        <w:sdtPr>
          <w:rPr>
            <w:rFonts w:cs="Times New Roman"/>
            <w:szCs w:val="24"/>
          </w:rPr>
          <w:id w:val="30424117"/>
          <w:citation/>
        </w:sdtPr>
        <w:sdtContent>
          <w:r w:rsidR="00AD4B92" w:rsidRPr="00B34410">
            <w:rPr>
              <w:rFonts w:cs="Times New Roman"/>
              <w:szCs w:val="24"/>
            </w:rPr>
            <w:fldChar w:fldCharType="begin"/>
          </w:r>
          <w:r w:rsidR="00071A24" w:rsidRPr="00B34410">
            <w:rPr>
              <w:rFonts w:cs="Times New Roman"/>
              <w:szCs w:val="24"/>
              <w:lang w:val="es-CO"/>
            </w:rPr>
            <w:instrText xml:space="preserve"> CITATION Rob142 \l 9226 </w:instrText>
          </w:r>
          <w:r w:rsidR="00AD4B92" w:rsidRPr="00B34410">
            <w:rPr>
              <w:rFonts w:cs="Times New Roman"/>
              <w:szCs w:val="24"/>
            </w:rPr>
            <w:fldChar w:fldCharType="separate"/>
          </w:r>
          <w:r w:rsidR="00650F5E">
            <w:rPr>
              <w:rFonts w:cs="Times New Roman"/>
              <w:noProof/>
              <w:szCs w:val="24"/>
              <w:lang w:val="es-CO"/>
            </w:rPr>
            <w:t xml:space="preserve"> </w:t>
          </w:r>
          <w:r w:rsidR="00650F5E" w:rsidRPr="00650F5E">
            <w:rPr>
              <w:rFonts w:cs="Times New Roman"/>
              <w:noProof/>
              <w:szCs w:val="24"/>
              <w:lang w:val="es-CO"/>
            </w:rPr>
            <w:t>(Sampieri, 2014)</w:t>
          </w:r>
          <w:r w:rsidR="00AD4B92" w:rsidRPr="00B34410">
            <w:rPr>
              <w:rFonts w:cs="Times New Roman"/>
              <w:szCs w:val="24"/>
            </w:rPr>
            <w:fldChar w:fldCharType="end"/>
          </w:r>
        </w:sdtContent>
      </w:sdt>
      <w:r w:rsidR="00C07C13" w:rsidRPr="00B34410">
        <w:rPr>
          <w:rFonts w:cs="Times New Roman"/>
          <w:szCs w:val="24"/>
        </w:rPr>
        <w:t xml:space="preserve">, quien expone que </w:t>
      </w:r>
      <w:r w:rsidR="00FD460B" w:rsidRPr="00B34410">
        <w:rPr>
          <w:rFonts w:cs="Times New Roman"/>
          <w:szCs w:val="24"/>
        </w:rPr>
        <w:t>l</w:t>
      </w:r>
      <w:r w:rsidR="00C07C13" w:rsidRPr="00B34410">
        <w:rPr>
          <w:rFonts w:cs="Times New Roman"/>
          <w:szCs w:val="24"/>
        </w:rPr>
        <w:t>os enfoques c</w:t>
      </w:r>
      <w:r w:rsidR="00FD460B" w:rsidRPr="00B34410">
        <w:rPr>
          <w:rFonts w:cs="Times New Roman"/>
          <w:szCs w:val="24"/>
        </w:rPr>
        <w:t>uantitativo y</w:t>
      </w:r>
      <w:r w:rsidR="00C07C13" w:rsidRPr="00B34410">
        <w:rPr>
          <w:rFonts w:cs="Times New Roman"/>
          <w:szCs w:val="24"/>
        </w:rPr>
        <w:t xml:space="preserve"> cualitativo </w:t>
      </w:r>
      <w:r w:rsidR="00FD460B" w:rsidRPr="00B34410">
        <w:rPr>
          <w:rFonts w:cs="Times New Roman"/>
          <w:szCs w:val="24"/>
        </w:rPr>
        <w:t>constituye</w:t>
      </w:r>
      <w:r w:rsidR="00C07C13" w:rsidRPr="00B34410">
        <w:rPr>
          <w:rFonts w:cs="Times New Roman"/>
          <w:szCs w:val="24"/>
        </w:rPr>
        <w:t xml:space="preserve"> posibles elecciones para enfrentar problemas de investigación y resultan igualmente valiosos. Son, hasta ahora, las mejores formas diseñadas por la humanidad para investigar y generar conocimientos, Por lo tanto permite expresas que el proceso cuantitativo</w:t>
      </w:r>
      <w:r w:rsidR="00FD460B" w:rsidRPr="00B34410">
        <w:rPr>
          <w:rFonts w:cs="Times New Roman"/>
          <w:szCs w:val="24"/>
        </w:rPr>
        <w:t xml:space="preserve"> s</w:t>
      </w:r>
      <w:r w:rsidR="00C07C13" w:rsidRPr="00B34410">
        <w:rPr>
          <w:rFonts w:cs="Times New Roman"/>
          <w:szCs w:val="24"/>
        </w:rPr>
        <w:t xml:space="preserve">e utiliza para la recolección de datos para probar hipótesis con base en la medición numérica y el análisis estadístico, con el fin establecer pautas de comportamiento y probar teoría Y el </w:t>
      </w:r>
      <w:r w:rsidR="00F31CAA" w:rsidRPr="00B34410">
        <w:rPr>
          <w:rFonts w:cs="Times New Roman"/>
          <w:szCs w:val="24"/>
        </w:rPr>
        <w:t>método cualitativo</w:t>
      </w:r>
      <w:r w:rsidR="00C07C13" w:rsidRPr="00B34410">
        <w:rPr>
          <w:rFonts w:cs="Times New Roman"/>
          <w:szCs w:val="24"/>
        </w:rPr>
        <w:t xml:space="preserve"> es utilizado para la recolección y análisis de los datos para afinar las preguntas de investigación o revelar nuevas interrogantes en el proceso de interpretación y análisis que aporta ideas claras de la investigación realizada</w:t>
      </w:r>
      <w:r w:rsidR="00FD460B" w:rsidRPr="00B34410">
        <w:rPr>
          <w:rFonts w:cs="Times New Roman"/>
          <w:szCs w:val="24"/>
        </w:rPr>
        <w:t xml:space="preserve">. </w:t>
      </w:r>
    </w:p>
    <w:p w14:paraId="57BCE8B0" w14:textId="7B66D2F4" w:rsidR="004F55C6" w:rsidRPr="00B34410" w:rsidRDefault="004F55C6" w:rsidP="00A2411A">
      <w:pPr>
        <w:rPr>
          <w:rFonts w:cs="Times New Roman"/>
          <w:szCs w:val="24"/>
        </w:rPr>
      </w:pPr>
      <w:r w:rsidRPr="00B34410">
        <w:rPr>
          <w:rFonts w:cs="Times New Roman"/>
          <w:szCs w:val="24"/>
        </w:rPr>
        <w:t xml:space="preserve">El análisis según, </w:t>
      </w:r>
      <w:sdt>
        <w:sdtPr>
          <w:rPr>
            <w:rFonts w:cs="Times New Roman"/>
            <w:szCs w:val="24"/>
          </w:rPr>
          <w:id w:val="206775304"/>
          <w:citation/>
        </w:sdtPr>
        <w:sdtContent>
          <w:r w:rsidRPr="00B34410">
            <w:rPr>
              <w:rFonts w:cs="Times New Roman"/>
              <w:szCs w:val="24"/>
            </w:rPr>
            <w:fldChar w:fldCharType="begin"/>
          </w:r>
          <w:r w:rsidRPr="00B34410">
            <w:rPr>
              <w:rFonts w:cs="Times New Roman"/>
              <w:szCs w:val="24"/>
            </w:rPr>
            <w:instrText xml:space="preserve"> CITATION Fer02 \l 3082 </w:instrText>
          </w:r>
          <w:r w:rsidRPr="00B34410">
            <w:rPr>
              <w:rFonts w:cs="Times New Roman"/>
              <w:szCs w:val="24"/>
            </w:rPr>
            <w:fldChar w:fldCharType="separate"/>
          </w:r>
          <w:r w:rsidR="00650F5E" w:rsidRPr="00650F5E">
            <w:rPr>
              <w:rFonts w:cs="Times New Roman"/>
              <w:noProof/>
              <w:szCs w:val="24"/>
            </w:rPr>
            <w:t>(Noguero, 2002)</w:t>
          </w:r>
          <w:r w:rsidRPr="00B34410">
            <w:rPr>
              <w:rFonts w:cs="Times New Roman"/>
              <w:szCs w:val="24"/>
            </w:rPr>
            <w:fldChar w:fldCharType="end"/>
          </w:r>
        </w:sdtContent>
      </w:sdt>
      <w:r w:rsidRPr="00B34410">
        <w:rPr>
          <w:rFonts w:cs="Times New Roman"/>
          <w:szCs w:val="24"/>
        </w:rPr>
        <w:t xml:space="preserve"> es un  concepto </w:t>
      </w:r>
      <w:r w:rsidR="00FD7199" w:rsidRPr="00B34410">
        <w:rPr>
          <w:rFonts w:cs="Times New Roman"/>
          <w:szCs w:val="24"/>
        </w:rPr>
        <w:t>de análisis, se analiza d</w:t>
      </w:r>
      <w:r w:rsidRPr="00B34410">
        <w:rPr>
          <w:rFonts w:cs="Times New Roman"/>
          <w:szCs w:val="24"/>
        </w:rPr>
        <w:t>e forma secuenciada se problema de las fuentes a la hora de Investigar partiendo de todo tipo de documentos, se muestran los diversos métodos de análisis de documentos, prestando especial interés al análisis de contenido y a la importancia que, en éste, tiene la inferencia. Esta técnica pretende ser objetiva con límites a alcanzar, a su vez es un con junto de instrumentos metodológicos que busca a ser concreta y precisa del problema y una metodología de investigación rigurosa y adecuada al tipo de trabajo.</w:t>
      </w:r>
    </w:p>
    <w:p w14:paraId="6831CE43" w14:textId="1CD41DF7" w:rsidR="004D67B3" w:rsidRPr="00B34410" w:rsidRDefault="0030043F" w:rsidP="00A2411A">
      <w:pPr>
        <w:rPr>
          <w:rFonts w:cs="Times New Roman"/>
          <w:szCs w:val="24"/>
        </w:rPr>
      </w:pPr>
      <w:r w:rsidRPr="00B34410">
        <w:rPr>
          <w:rFonts w:cs="Times New Roman"/>
          <w:szCs w:val="24"/>
        </w:rPr>
        <w:t xml:space="preserve">Según el autor </w:t>
      </w:r>
      <w:sdt>
        <w:sdtPr>
          <w:rPr>
            <w:rFonts w:cs="Times New Roman"/>
            <w:szCs w:val="24"/>
          </w:rPr>
          <w:id w:val="-2012443500"/>
          <w:citation/>
        </w:sdtPr>
        <w:sdtContent>
          <w:r w:rsidRPr="00B34410">
            <w:rPr>
              <w:rFonts w:cs="Times New Roman"/>
              <w:szCs w:val="24"/>
            </w:rPr>
            <w:fldChar w:fldCharType="begin"/>
          </w:r>
          <w:r w:rsidRPr="00B34410">
            <w:rPr>
              <w:rFonts w:cs="Times New Roman"/>
              <w:szCs w:val="24"/>
            </w:rPr>
            <w:instrText xml:space="preserve"> CITATION Bro872 \l 3082 </w:instrText>
          </w:r>
          <w:r w:rsidRPr="00B34410">
            <w:rPr>
              <w:rFonts w:cs="Times New Roman"/>
              <w:szCs w:val="24"/>
            </w:rPr>
            <w:fldChar w:fldCharType="separate"/>
          </w:r>
          <w:r w:rsidR="00650F5E" w:rsidRPr="00650F5E">
            <w:rPr>
              <w:rFonts w:cs="Times New Roman"/>
              <w:noProof/>
              <w:szCs w:val="24"/>
            </w:rPr>
            <w:t>(Bronfenbrenner, 1987)</w:t>
          </w:r>
          <w:r w:rsidRPr="00B34410">
            <w:rPr>
              <w:rFonts w:cs="Times New Roman"/>
              <w:szCs w:val="24"/>
            </w:rPr>
            <w:fldChar w:fldCharType="end"/>
          </w:r>
        </w:sdtContent>
      </w:sdt>
      <w:r w:rsidRPr="00B34410">
        <w:rPr>
          <w:rFonts w:cs="Times New Roman"/>
          <w:szCs w:val="24"/>
        </w:rPr>
        <w:t xml:space="preserve"> Define la teoría ecológica como una perspectiva ecológica del desarrollo de la conducta humana,</w:t>
      </w:r>
      <w:r w:rsidR="004D67B3" w:rsidRPr="00B34410">
        <w:rPr>
          <w:rFonts w:cs="Times New Roman"/>
          <w:szCs w:val="24"/>
        </w:rPr>
        <w:t xml:space="preserve"> a partir de esto por medio de los instrumentos que se efectuaron como la recolección de datos, la caracterización de las familias y la determinación de las condiciones de saneamiento y calidad de vida, se obtuvo material estadístico y su posterior análisis, esta información se logró de 15 familias venezolanas que aportaron su situación respecto al fenómeno que diariamente se enfrentan. </w:t>
      </w:r>
    </w:p>
    <w:p w14:paraId="45BE49E0" w14:textId="77777777" w:rsidR="004D67B3" w:rsidRDefault="004D67B3" w:rsidP="00A2411A">
      <w:pPr>
        <w:rPr>
          <w:rFonts w:cs="Times New Roman"/>
          <w:szCs w:val="24"/>
        </w:rPr>
      </w:pPr>
      <w:r w:rsidRPr="00B34410">
        <w:rPr>
          <w:rFonts w:cs="Times New Roman"/>
          <w:szCs w:val="24"/>
        </w:rPr>
        <w:t xml:space="preserve">El análisis de realizo bajo el diseño metodológico de </w:t>
      </w:r>
      <w:r w:rsidR="0030043F" w:rsidRPr="00B34410">
        <w:rPr>
          <w:rFonts w:cs="Times New Roman"/>
          <w:szCs w:val="24"/>
        </w:rPr>
        <w:t xml:space="preserve"> </w:t>
      </w:r>
      <w:sdt>
        <w:sdtPr>
          <w:rPr>
            <w:rFonts w:cs="Times New Roman"/>
            <w:szCs w:val="24"/>
          </w:rPr>
          <w:id w:val="30424831"/>
          <w:citation/>
        </w:sdtPr>
        <w:sdtContent>
          <w:r w:rsidR="00AD4B92" w:rsidRPr="00B34410">
            <w:rPr>
              <w:rFonts w:cs="Times New Roman"/>
              <w:szCs w:val="24"/>
            </w:rPr>
            <w:fldChar w:fldCharType="begin"/>
          </w:r>
          <w:r w:rsidR="000E15B4" w:rsidRPr="00B34410">
            <w:rPr>
              <w:rFonts w:cs="Times New Roman"/>
              <w:szCs w:val="24"/>
              <w:lang w:val="es-CO"/>
            </w:rPr>
            <w:instrText xml:space="preserve"> CITATION Fer162 \l 9226 </w:instrText>
          </w:r>
          <w:r w:rsidR="00AD4B92" w:rsidRPr="00B34410">
            <w:rPr>
              <w:rFonts w:cs="Times New Roman"/>
              <w:szCs w:val="24"/>
            </w:rPr>
            <w:fldChar w:fldCharType="separate"/>
          </w:r>
          <w:r w:rsidR="00650F5E" w:rsidRPr="00650F5E">
            <w:rPr>
              <w:rFonts w:cs="Times New Roman"/>
              <w:noProof/>
              <w:szCs w:val="24"/>
              <w:lang w:val="es-CO"/>
            </w:rPr>
            <w:t>(Galicia F. A., 2016)</w:t>
          </w:r>
          <w:r w:rsidR="00AD4B92" w:rsidRPr="00B34410">
            <w:rPr>
              <w:rFonts w:cs="Times New Roman"/>
              <w:szCs w:val="24"/>
            </w:rPr>
            <w:fldChar w:fldCharType="end"/>
          </w:r>
        </w:sdtContent>
      </w:sdt>
      <w:r w:rsidRPr="00B34410">
        <w:rPr>
          <w:rFonts w:cs="Times New Roman"/>
          <w:szCs w:val="24"/>
        </w:rPr>
        <w:t xml:space="preserve"> </w:t>
      </w:r>
    </w:p>
    <w:p w14:paraId="474B75BB" w14:textId="769A5454" w:rsidR="00CD295D" w:rsidRPr="00B34410" w:rsidRDefault="00CD295D" w:rsidP="00CD295D">
      <w:pPr>
        <w:pStyle w:val="Ttulo2"/>
      </w:pPr>
      <w:bookmarkStart w:id="24" w:name="_Toc25660285"/>
      <w:r>
        <w:lastRenderedPageBreak/>
        <w:t>Etapas</w:t>
      </w:r>
      <w:bookmarkEnd w:id="24"/>
    </w:p>
    <w:p w14:paraId="5EB07231" w14:textId="34530790" w:rsidR="00F52A0A" w:rsidRPr="00CD295D" w:rsidRDefault="00CD295D" w:rsidP="00CD295D">
      <w:pPr>
        <w:pStyle w:val="Ttulo3"/>
      </w:pPr>
      <w:bookmarkStart w:id="25" w:name="_Toc25660286"/>
      <w:r w:rsidRPr="00CD295D">
        <w:rPr>
          <w:rStyle w:val="Ttulo2Car"/>
          <w:b/>
        </w:rPr>
        <w:t>Etapa 1:</w:t>
      </w:r>
      <w:r w:rsidRPr="00CD295D">
        <w:t xml:space="preserve"> </w:t>
      </w:r>
      <w:r w:rsidR="004D67B3" w:rsidRPr="00CD295D">
        <w:t>P</w:t>
      </w:r>
      <w:r w:rsidR="00E15646" w:rsidRPr="00CD295D">
        <w:t>lanteamiento del problema enunciando lo que causa interés</w:t>
      </w:r>
      <w:r w:rsidR="004D67B3" w:rsidRPr="00CD295D">
        <w:t xml:space="preserve"> por realizar la investigación</w:t>
      </w:r>
      <w:r w:rsidR="00F52A0A" w:rsidRPr="00CD295D">
        <w:t>.</w:t>
      </w:r>
      <w:bookmarkEnd w:id="25"/>
    </w:p>
    <w:p w14:paraId="2B428F3E" w14:textId="77777777" w:rsidR="00F52A0A" w:rsidRPr="00B34410" w:rsidRDefault="00F52A0A" w:rsidP="00B34410">
      <w:pPr>
        <w:rPr>
          <w:rFonts w:cs="Times New Roman"/>
          <w:szCs w:val="24"/>
        </w:rPr>
      </w:pPr>
      <w:r w:rsidRPr="00B34410">
        <w:rPr>
          <w:rFonts w:cs="Times New Roman"/>
          <w:szCs w:val="24"/>
        </w:rPr>
        <w:t xml:space="preserve">Buscar </w:t>
      </w:r>
      <w:r w:rsidR="009773FA" w:rsidRPr="00B34410">
        <w:rPr>
          <w:rFonts w:cs="Times New Roman"/>
          <w:szCs w:val="24"/>
        </w:rPr>
        <w:t>los referentes teóricos como gu</w:t>
      </w:r>
      <w:r w:rsidRPr="00B34410">
        <w:rPr>
          <w:rFonts w:cs="Times New Roman"/>
          <w:szCs w:val="24"/>
        </w:rPr>
        <w:t>ía principal de la información,</w:t>
      </w:r>
      <w:r w:rsidR="009773FA" w:rsidRPr="00B34410">
        <w:rPr>
          <w:rFonts w:cs="Times New Roman"/>
          <w:szCs w:val="24"/>
        </w:rPr>
        <w:t xml:space="preserve"> </w:t>
      </w:r>
      <w:bookmarkStart w:id="26" w:name="_Toc9343591"/>
      <w:r w:rsidRPr="00B34410">
        <w:rPr>
          <w:rFonts w:cs="Times New Roman"/>
          <w:szCs w:val="24"/>
        </w:rPr>
        <w:t xml:space="preserve">estos referentes teóricos fueron relacionados con el tema saneamiento básico y calidad de vida, concurrieron a ser la base fundamental para el desarrollo del proyecto de investigación. </w:t>
      </w:r>
      <w:bookmarkEnd w:id="26"/>
    </w:p>
    <w:p w14:paraId="57C64A7F" w14:textId="77777777" w:rsidR="00CD295D" w:rsidRPr="00CD295D" w:rsidRDefault="00A2411A" w:rsidP="00CD295D">
      <w:pPr>
        <w:pStyle w:val="Ttulo3"/>
        <w:rPr>
          <w:rStyle w:val="Ttulo2Car"/>
        </w:rPr>
      </w:pPr>
      <w:bookmarkStart w:id="27" w:name="_Toc25660287"/>
      <w:r w:rsidRPr="00CD295D">
        <w:rPr>
          <w:rStyle w:val="Ttulo2Car"/>
          <w:b/>
        </w:rPr>
        <w:t>Etapa 2:</w:t>
      </w:r>
      <w:r w:rsidRPr="00CD295D">
        <w:rPr>
          <w:rStyle w:val="Ttulo2Car"/>
        </w:rPr>
        <w:t xml:space="preserve"> </w:t>
      </w:r>
      <w:r w:rsidR="00F52A0A" w:rsidRPr="00CD295D">
        <w:rPr>
          <w:rStyle w:val="Ttulo2Car"/>
          <w:b/>
        </w:rPr>
        <w:t>Caracterización de población.</w:t>
      </w:r>
      <w:bookmarkEnd w:id="27"/>
      <w:r w:rsidR="00F52A0A" w:rsidRPr="00CD295D">
        <w:rPr>
          <w:rStyle w:val="Ttulo2Car"/>
        </w:rPr>
        <w:t xml:space="preserve"> </w:t>
      </w:r>
    </w:p>
    <w:p w14:paraId="36CC7D1F" w14:textId="6D24BFC7" w:rsidR="00F52A0A" w:rsidRPr="00B34410" w:rsidRDefault="00F52A0A" w:rsidP="00B34410">
      <w:pPr>
        <w:rPr>
          <w:rFonts w:cs="Times New Roman"/>
          <w:szCs w:val="24"/>
        </w:rPr>
      </w:pPr>
      <w:r w:rsidRPr="00B34410">
        <w:rPr>
          <w:rFonts w:cs="Times New Roman"/>
          <w:szCs w:val="24"/>
        </w:rPr>
        <w:t xml:space="preserve">Permitió conocer la población objeto de estudio y su posterior participación en el proyecto de investigación. </w:t>
      </w:r>
    </w:p>
    <w:p w14:paraId="7442AA01" w14:textId="15D27BFF" w:rsidR="00F52A0A" w:rsidRPr="006015B1" w:rsidRDefault="00F52A0A" w:rsidP="00B34410">
      <w:pPr>
        <w:rPr>
          <w:rFonts w:cs="Times New Roman"/>
          <w:i/>
          <w:szCs w:val="24"/>
        </w:rPr>
      </w:pPr>
      <w:bookmarkStart w:id="28" w:name="_Toc25660288"/>
      <w:r w:rsidRPr="006015B1">
        <w:rPr>
          <w:rStyle w:val="Ttulo3Car"/>
          <w:b w:val="0"/>
          <w:i/>
        </w:rPr>
        <w:t>Técnica:</w:t>
      </w:r>
      <w:bookmarkEnd w:id="28"/>
      <w:r w:rsidRPr="006015B1">
        <w:rPr>
          <w:rFonts w:cs="Times New Roman"/>
          <w:i/>
          <w:szCs w:val="24"/>
        </w:rPr>
        <w:t xml:space="preserve"> Ficha de recolección de datos básicos.</w:t>
      </w:r>
    </w:p>
    <w:p w14:paraId="1C5F9D23" w14:textId="054A424A" w:rsidR="00065C16" w:rsidRPr="00065C16" w:rsidRDefault="00A2411A" w:rsidP="00065C16">
      <w:pPr>
        <w:pStyle w:val="Ttulo3"/>
        <w:rPr>
          <w:rStyle w:val="Ttulo2Car"/>
          <w:b/>
        </w:rPr>
      </w:pPr>
      <w:bookmarkStart w:id="29" w:name="_Toc25660289"/>
      <w:r w:rsidRPr="00065C16">
        <w:rPr>
          <w:rStyle w:val="Ttulo2Car"/>
          <w:b/>
        </w:rPr>
        <w:t xml:space="preserve">Etapa 3: </w:t>
      </w:r>
      <w:r w:rsidR="00F52A0A" w:rsidRPr="00065C16">
        <w:rPr>
          <w:rStyle w:val="Ttulo2Car"/>
          <w:b/>
        </w:rPr>
        <w:t>Determinar las condiciones de sanea</w:t>
      </w:r>
      <w:r w:rsidR="00065C16" w:rsidRPr="00065C16">
        <w:rPr>
          <w:rStyle w:val="Ttulo2Car"/>
          <w:b/>
        </w:rPr>
        <w:t>miento básico y calidad de vida</w:t>
      </w:r>
      <w:r w:rsidR="00065C16">
        <w:rPr>
          <w:rStyle w:val="Ttulo2Car"/>
          <w:b/>
        </w:rPr>
        <w:t>.</w:t>
      </w:r>
      <w:bookmarkEnd w:id="29"/>
    </w:p>
    <w:p w14:paraId="07183104" w14:textId="77777777" w:rsidR="00B32990" w:rsidRDefault="00F52A0A" w:rsidP="00B32990">
      <w:pPr>
        <w:rPr>
          <w:rFonts w:cs="Times New Roman"/>
          <w:szCs w:val="24"/>
        </w:rPr>
      </w:pPr>
      <w:r w:rsidRPr="00B34410">
        <w:rPr>
          <w:rFonts w:cs="Times New Roman"/>
          <w:szCs w:val="24"/>
        </w:rPr>
        <w:t xml:space="preserve"> </w:t>
      </w:r>
      <w:r w:rsidR="00065C16" w:rsidRPr="00B34410">
        <w:rPr>
          <w:rFonts w:cs="Times New Roman"/>
          <w:szCs w:val="24"/>
        </w:rPr>
        <w:t>A</w:t>
      </w:r>
      <w:r w:rsidRPr="00B34410">
        <w:rPr>
          <w:rFonts w:cs="Times New Roman"/>
          <w:szCs w:val="24"/>
        </w:rPr>
        <w:t xml:space="preserve"> partir de las visitas domiciliarias, se aplicó </w:t>
      </w:r>
      <w:r w:rsidR="001720D2" w:rsidRPr="00B34410">
        <w:rPr>
          <w:rFonts w:cs="Times New Roman"/>
          <w:szCs w:val="24"/>
        </w:rPr>
        <w:t xml:space="preserve">la ficha de </w:t>
      </w:r>
      <w:r w:rsidRPr="00B34410">
        <w:rPr>
          <w:rFonts w:cs="Times New Roman"/>
          <w:szCs w:val="24"/>
        </w:rPr>
        <w:t>condiciones de saneamiento básico y estado de la calidad de vida a 15 familias venezolanas migrantes</w:t>
      </w:r>
      <w:r w:rsidR="001720D2" w:rsidRPr="00B34410">
        <w:rPr>
          <w:rFonts w:cs="Times New Roman"/>
          <w:szCs w:val="24"/>
        </w:rPr>
        <w:t>. En esta etapa se determina la relación del saneamiento básico y la calidad de vida de las familias venezolanas migrantes</w:t>
      </w:r>
    </w:p>
    <w:p w14:paraId="2B4A61DA" w14:textId="461D1BE1" w:rsidR="001720D2" w:rsidRPr="00B32990" w:rsidRDefault="00065C16" w:rsidP="00B32990">
      <w:pPr>
        <w:pStyle w:val="Ttulo3"/>
        <w:rPr>
          <w:rFonts w:eastAsiaTheme="minorHAnsi"/>
          <w:b w:val="0"/>
          <w:i/>
        </w:rPr>
      </w:pPr>
      <w:bookmarkStart w:id="30" w:name="_Toc25660290"/>
      <w:r w:rsidRPr="00B32990">
        <w:rPr>
          <w:b w:val="0"/>
          <w:i/>
        </w:rPr>
        <w:t>Técnicas.</w:t>
      </w:r>
      <w:r w:rsidR="001720D2" w:rsidRPr="00B32990">
        <w:rPr>
          <w:rFonts w:eastAsiaTheme="minorHAnsi"/>
          <w:b w:val="0"/>
          <w:i/>
          <w:iCs/>
        </w:rPr>
        <w:t xml:space="preserve"> </w:t>
      </w:r>
      <w:r w:rsidR="001720D2" w:rsidRPr="00B32990">
        <w:rPr>
          <w:b w:val="0"/>
          <w:i/>
        </w:rPr>
        <w:t>Ficha estructurada de saneamiento básico y calidad de vida.</w:t>
      </w:r>
      <w:bookmarkEnd w:id="30"/>
    </w:p>
    <w:p w14:paraId="1C975E53" w14:textId="77777777" w:rsidR="00065C16" w:rsidRDefault="00CD295D" w:rsidP="00065C16">
      <w:pPr>
        <w:pStyle w:val="Ttulo3"/>
        <w:rPr>
          <w:rStyle w:val="Ttulo2Car"/>
          <w:rFonts w:eastAsiaTheme="minorHAnsi" w:cs="Times New Roman"/>
          <w:b/>
          <w:bCs/>
          <w:color w:val="000000" w:themeColor="text1"/>
          <w:szCs w:val="24"/>
        </w:rPr>
      </w:pPr>
      <w:bookmarkStart w:id="31" w:name="_Toc25660291"/>
      <w:bookmarkStart w:id="32" w:name="_Toc9343592"/>
      <w:r w:rsidRPr="00065C16">
        <w:rPr>
          <w:rStyle w:val="Ttulo2Car"/>
          <w:b/>
        </w:rPr>
        <w:t>Etapa 4:</w:t>
      </w:r>
      <w:r>
        <w:rPr>
          <w:rStyle w:val="Ttulo2Car"/>
          <w:rFonts w:eastAsiaTheme="minorHAnsi" w:cs="Times New Roman"/>
          <w:b/>
          <w:bCs/>
          <w:color w:val="000000" w:themeColor="text1"/>
          <w:szCs w:val="24"/>
        </w:rPr>
        <w:t xml:space="preserve"> </w:t>
      </w:r>
      <w:r w:rsidR="001720D2" w:rsidRPr="00B34410">
        <w:rPr>
          <w:rStyle w:val="Ttulo2Car"/>
          <w:rFonts w:eastAsiaTheme="minorHAnsi" w:cs="Times New Roman"/>
          <w:b/>
          <w:bCs/>
          <w:color w:val="000000" w:themeColor="text1"/>
          <w:szCs w:val="24"/>
        </w:rPr>
        <w:t>Determinar la relación entre saneamiento básico y calidad de vida.</w:t>
      </w:r>
      <w:bookmarkEnd w:id="31"/>
    </w:p>
    <w:p w14:paraId="08FC80A5" w14:textId="760A486D" w:rsidR="001720D2" w:rsidRPr="00B34410" w:rsidRDefault="001720D2" w:rsidP="00B34410">
      <w:pPr>
        <w:rPr>
          <w:rStyle w:val="Ttulo2Car"/>
          <w:rFonts w:eastAsiaTheme="minorHAnsi" w:cs="Times New Roman"/>
          <w:b w:val="0"/>
          <w:bCs w:val="0"/>
          <w:color w:val="000000" w:themeColor="text1"/>
          <w:szCs w:val="24"/>
        </w:rPr>
      </w:pPr>
      <w:r w:rsidRPr="00B34410">
        <w:rPr>
          <w:rStyle w:val="Ttulo2Car"/>
          <w:rFonts w:eastAsiaTheme="minorHAnsi" w:cs="Times New Roman"/>
          <w:b w:val="0"/>
          <w:bCs w:val="0"/>
          <w:color w:val="000000" w:themeColor="text1"/>
          <w:szCs w:val="24"/>
        </w:rPr>
        <w:t xml:space="preserve"> </w:t>
      </w:r>
      <w:bookmarkStart w:id="33" w:name="_Toc25660292"/>
      <w:r w:rsidRPr="00B34410">
        <w:rPr>
          <w:rStyle w:val="Ttulo2Car"/>
          <w:rFonts w:eastAsiaTheme="minorHAnsi" w:cs="Times New Roman"/>
          <w:b w:val="0"/>
          <w:bCs w:val="0"/>
          <w:color w:val="000000" w:themeColor="text1"/>
          <w:szCs w:val="24"/>
        </w:rPr>
        <w:t>En esta etapa finalmente se analiza la información obtenida de los instrumentos como, las fichas de caracterización y se relacionan para determinar con exactitud el resultado de la investigación.</w:t>
      </w:r>
      <w:bookmarkEnd w:id="33"/>
    </w:p>
    <w:p w14:paraId="6ACC8C94" w14:textId="6C30BFC5" w:rsidR="00BB4572" w:rsidRDefault="00970ADE" w:rsidP="006015B1">
      <w:pPr>
        <w:pStyle w:val="Ttulo4"/>
      </w:pPr>
      <w:bookmarkStart w:id="34" w:name="_Toc25660293"/>
      <w:r w:rsidRPr="00065C16">
        <w:lastRenderedPageBreak/>
        <w:t>Técnica: Metodología de Análisis</w:t>
      </w:r>
      <w:bookmarkEnd w:id="32"/>
      <w:r w:rsidR="00CD295D" w:rsidRPr="00065C16">
        <w:t>.</w:t>
      </w:r>
      <w:bookmarkEnd w:id="34"/>
    </w:p>
    <w:p w14:paraId="49FD4187" w14:textId="77777777" w:rsidR="00763FD5" w:rsidRDefault="008326D6" w:rsidP="00A3469F">
      <w:r>
        <w:t>En la aplicación de instrumentos como tipología familiar, y tipo de vivienda se determinó por medio de un análisis cuantitativo que el 47% de esta población es extensa y su tipo de vivienda en</w:t>
      </w:r>
      <w:r w:rsidR="00F71351">
        <w:t xml:space="preserve"> un total del 80% es individual, </w:t>
      </w:r>
      <w:r>
        <w:t>lo cual trae consigo un hacinamiento e impedimento de desarrollo vital familiar.</w:t>
      </w:r>
    </w:p>
    <w:p w14:paraId="54788CE1" w14:textId="2E868B0C" w:rsidR="00A8193F" w:rsidRDefault="00763FD5" w:rsidP="00A8193F">
      <w:pPr>
        <w:rPr>
          <w:rFonts w:cs="Times New Roman"/>
          <w:szCs w:val="24"/>
        </w:rPr>
      </w:pPr>
      <w:r>
        <w:t xml:space="preserve">Sobre la salud se logró evidenciar que el 87% </w:t>
      </w:r>
      <w:r w:rsidRPr="00B34410">
        <w:rPr>
          <w:rFonts w:cs="Times New Roman"/>
          <w:szCs w:val="24"/>
        </w:rPr>
        <w:t>de las familias</w:t>
      </w:r>
      <w:r>
        <w:rPr>
          <w:rFonts w:cs="Times New Roman"/>
          <w:szCs w:val="24"/>
        </w:rPr>
        <w:t xml:space="preserve"> venezolanas</w:t>
      </w:r>
      <w:r w:rsidRPr="00B34410">
        <w:rPr>
          <w:rFonts w:cs="Times New Roman"/>
          <w:szCs w:val="24"/>
        </w:rPr>
        <w:t xml:space="preserve"> NO cuentan con una afiliación al sistema general de seguridad social en salud, por motivo de que no cuentan con el (PEP) Permiso Especial de Permanencia</w:t>
      </w:r>
      <w:r>
        <w:rPr>
          <w:rFonts w:cs="Times New Roman"/>
          <w:szCs w:val="24"/>
        </w:rPr>
        <w:t xml:space="preserve">, por lo tanto el </w:t>
      </w:r>
      <w:r w:rsidRPr="00B34410">
        <w:rPr>
          <w:rFonts w:cs="Times New Roman"/>
          <w:szCs w:val="24"/>
        </w:rPr>
        <w:t xml:space="preserve"> 72%</w:t>
      </w:r>
      <w:r>
        <w:rPr>
          <w:rFonts w:cs="Times New Roman"/>
          <w:szCs w:val="24"/>
        </w:rPr>
        <w:t xml:space="preserve"> de estas personas</w:t>
      </w:r>
      <w:r w:rsidRPr="00F638AB">
        <w:rPr>
          <w:rFonts w:cs="Times New Roman"/>
          <w:szCs w:val="24"/>
        </w:rPr>
        <w:t xml:space="preserve"> </w:t>
      </w:r>
      <w:r w:rsidRPr="00B34410">
        <w:rPr>
          <w:rFonts w:cs="Times New Roman"/>
          <w:szCs w:val="24"/>
        </w:rPr>
        <w:t>ma</w:t>
      </w:r>
      <w:r>
        <w:rPr>
          <w:rFonts w:cs="Times New Roman"/>
          <w:szCs w:val="24"/>
        </w:rPr>
        <w:t>nifestaron que cuando padecen</w:t>
      </w:r>
      <w:r w:rsidRPr="00B34410">
        <w:rPr>
          <w:rFonts w:cs="Times New Roman"/>
          <w:szCs w:val="24"/>
        </w:rPr>
        <w:t xml:space="preserve"> síntomas de enfermedad en algunos casos acude a la droguería,</w:t>
      </w:r>
      <w:r>
        <w:rPr>
          <w:rFonts w:cs="Times New Roman"/>
          <w:szCs w:val="24"/>
        </w:rPr>
        <w:t xml:space="preserve"> ya que no tienen beneficios ni una respuesta clara a una institución donde puedan solucionar sus necesidades cotidianas</w:t>
      </w:r>
      <w:r w:rsidR="00A8193F">
        <w:rPr>
          <w:rFonts w:cs="Times New Roman"/>
          <w:szCs w:val="24"/>
        </w:rPr>
        <w:t>, resaltando que también se encuentran menores de edad d</w:t>
      </w:r>
      <w:r w:rsidR="00A8193F" w:rsidRPr="00B34410">
        <w:rPr>
          <w:rFonts w:cs="Times New Roman"/>
          <w:szCs w:val="24"/>
        </w:rPr>
        <w:t>entro</w:t>
      </w:r>
      <w:r w:rsidR="00A8193F">
        <w:rPr>
          <w:rFonts w:cs="Times New Roman"/>
          <w:szCs w:val="24"/>
        </w:rPr>
        <w:t xml:space="preserve"> de familias venezolanas con un </w:t>
      </w:r>
      <w:r w:rsidR="00A8193F" w:rsidRPr="00B34410">
        <w:rPr>
          <w:rFonts w:cs="Times New Roman"/>
          <w:szCs w:val="24"/>
        </w:rPr>
        <w:t>93%</w:t>
      </w:r>
      <w:r w:rsidR="00A8193F">
        <w:rPr>
          <w:rFonts w:cs="Times New Roman"/>
          <w:szCs w:val="24"/>
        </w:rPr>
        <w:t xml:space="preserve"> que</w:t>
      </w:r>
      <w:r w:rsidR="00A8193F" w:rsidRPr="00B34410">
        <w:rPr>
          <w:rFonts w:cs="Times New Roman"/>
          <w:szCs w:val="24"/>
        </w:rPr>
        <w:t xml:space="preserve"> NO cuenta con un carnet de vacunación lo que le impide acceder a controles de crecimiento y desarrollo y pro</w:t>
      </w:r>
      <w:r w:rsidR="00A8193F">
        <w:rPr>
          <w:rFonts w:cs="Times New Roman"/>
          <w:szCs w:val="24"/>
        </w:rPr>
        <w:t>gramas de promoción de la salud.</w:t>
      </w:r>
    </w:p>
    <w:p w14:paraId="69ED2C06" w14:textId="77777777" w:rsidR="009D1DF8" w:rsidRPr="00B34410" w:rsidRDefault="009D1DF8" w:rsidP="009D1DF8">
      <w:pPr>
        <w:rPr>
          <w:rFonts w:cs="Times New Roman"/>
          <w:szCs w:val="24"/>
        </w:rPr>
      </w:pPr>
      <w:r>
        <w:rPr>
          <w:rFonts w:cs="Times New Roman"/>
          <w:szCs w:val="24"/>
        </w:rPr>
        <w:t>Las familias venezolanas no poseen hábitos higiénicos y saludables esto se logró evidenciar por medio de la observación que se realizó en las viviendas donde habitan las familias, no tienen un nivel adecuado de aseo personal y de su vivienda d</w:t>
      </w:r>
      <w:r w:rsidRPr="00B34410">
        <w:rPr>
          <w:rFonts w:cs="Times New Roman"/>
          <w:szCs w:val="24"/>
        </w:rPr>
        <w:t xml:space="preserve">e manera clara se determina que los hábitos de higiene personal y del entorno de estas familias no es el adecuado esto les impide </w:t>
      </w:r>
      <w:r>
        <w:rPr>
          <w:rFonts w:cs="Times New Roman"/>
          <w:szCs w:val="24"/>
        </w:rPr>
        <w:t xml:space="preserve">a ellos desarrollarse de manera </w:t>
      </w:r>
      <w:r w:rsidRPr="00B34410">
        <w:rPr>
          <w:rFonts w:cs="Times New Roman"/>
          <w:szCs w:val="24"/>
        </w:rPr>
        <w:t>organizada y sana en el medio q</w:t>
      </w:r>
      <w:r>
        <w:rPr>
          <w:rFonts w:cs="Times New Roman"/>
          <w:szCs w:val="24"/>
        </w:rPr>
        <w:t>ue diariamente están expuestos, para estas familias es un beneficio contar con el servicio de agua potable, ya que de esta adquieren bienes para uso y consumo las 15 familias venezolanas manifestaron q</w:t>
      </w:r>
      <w:r w:rsidRPr="00B34410">
        <w:rPr>
          <w:rFonts w:cs="Times New Roman"/>
          <w:szCs w:val="24"/>
        </w:rPr>
        <w:t>ue el olor, color y sabor</w:t>
      </w:r>
      <w:r>
        <w:rPr>
          <w:rFonts w:cs="Times New Roman"/>
          <w:szCs w:val="24"/>
        </w:rPr>
        <w:t xml:space="preserve"> del agua</w:t>
      </w:r>
      <w:r w:rsidRPr="00B34410">
        <w:rPr>
          <w:rFonts w:cs="Times New Roman"/>
          <w:szCs w:val="24"/>
        </w:rPr>
        <w:t xml:space="preserve"> es totalmente normal.</w:t>
      </w:r>
    </w:p>
    <w:p w14:paraId="2AD90218" w14:textId="7E107DF9" w:rsidR="008326D6" w:rsidRPr="008326D6" w:rsidRDefault="008326D6" w:rsidP="00D9390E">
      <w:r>
        <w:lastRenderedPageBreak/>
        <w:t xml:space="preserve">Por medio de la </w:t>
      </w:r>
      <w:r w:rsidR="00F71351">
        <w:t>aplicación</w:t>
      </w:r>
      <w:r>
        <w:t xml:space="preserve"> de instrumentos y sus análisis cualitativo se d</w:t>
      </w:r>
      <w:r w:rsidR="00F71351">
        <w:t>e</w:t>
      </w:r>
      <w:r>
        <w:t xml:space="preserve">termina que la </w:t>
      </w:r>
      <w:r w:rsidR="00F71351">
        <w:t>relación</w:t>
      </w:r>
      <w:r>
        <w:t xml:space="preserve"> entre el </w:t>
      </w:r>
      <w:r w:rsidR="00F71351">
        <w:t>saneamiento</w:t>
      </w:r>
      <w:r>
        <w:t xml:space="preserve"> básico y la calidad de vida de estas familias es estrecha y es </w:t>
      </w:r>
      <w:r w:rsidR="00F71351">
        <w:t>notable ya que no poseen un nivel adecua</w:t>
      </w:r>
      <w:r w:rsidR="00F32412">
        <w:t xml:space="preserve">do de condiciones de saneamiento básico que afectan el desarrollo de estas familias migrantes venezolanas </w:t>
      </w:r>
      <w:r w:rsidR="00D9390E">
        <w:rPr>
          <w:rFonts w:cs="Times New Roman"/>
          <w:szCs w:val="24"/>
        </w:rPr>
        <w:t>ya que se trata del entorno en donde habitan implicando al m</w:t>
      </w:r>
      <w:r w:rsidR="00D9390E" w:rsidRPr="00B34410">
        <w:rPr>
          <w:rFonts w:cs="Times New Roman"/>
          <w:szCs w:val="24"/>
        </w:rPr>
        <w:t>edioambiente, salud física, salud psicológica, educación, economía, política y servicios</w:t>
      </w:r>
      <w:r w:rsidR="00D9390E">
        <w:rPr>
          <w:rFonts w:cs="Times New Roman"/>
          <w:szCs w:val="24"/>
        </w:rPr>
        <w:t xml:space="preserve"> públicos</w:t>
      </w:r>
      <w:r w:rsidR="002A3B02">
        <w:rPr>
          <w:rFonts w:cs="Times New Roman"/>
          <w:szCs w:val="24"/>
        </w:rPr>
        <w:t xml:space="preserve">, el saneamiento básico es una política pública que permite reducir los riesgos de salud y contaminación en el medio ambiente, estos reducen los residuos sólidos, residuos alimenticios, aguas residuales, aguas excretas, manejo sanitario etc., esta política pública publica puede lograr un cambio y un bienestar para las condiciones en las que se encuentras las familias venezolanas migrantes. </w:t>
      </w:r>
    </w:p>
    <w:p w14:paraId="437C9265" w14:textId="77777777" w:rsidR="00F01A90" w:rsidRDefault="00F01A90" w:rsidP="002A4235">
      <w:pPr>
        <w:pStyle w:val="Descripcin"/>
        <w:jc w:val="center"/>
        <w:rPr>
          <w:color w:val="auto"/>
          <w:sz w:val="24"/>
          <w:szCs w:val="24"/>
        </w:rPr>
      </w:pPr>
      <w:bookmarkStart w:id="35" w:name="_Toc25653049"/>
    </w:p>
    <w:p w14:paraId="1D0903C3" w14:textId="77777777" w:rsidR="00F01A90" w:rsidRDefault="00F01A90" w:rsidP="002A4235">
      <w:pPr>
        <w:pStyle w:val="Descripcin"/>
        <w:jc w:val="center"/>
        <w:rPr>
          <w:color w:val="auto"/>
          <w:sz w:val="24"/>
          <w:szCs w:val="24"/>
        </w:rPr>
      </w:pPr>
    </w:p>
    <w:p w14:paraId="7DE205DC" w14:textId="77777777" w:rsidR="00F01A90" w:rsidRDefault="00F01A90" w:rsidP="002A4235">
      <w:pPr>
        <w:pStyle w:val="Descripcin"/>
        <w:jc w:val="center"/>
        <w:rPr>
          <w:color w:val="auto"/>
          <w:sz w:val="24"/>
          <w:szCs w:val="24"/>
        </w:rPr>
      </w:pPr>
    </w:p>
    <w:p w14:paraId="6307C7B3" w14:textId="77777777" w:rsidR="00F01A90" w:rsidRDefault="00F01A90" w:rsidP="002A4235">
      <w:pPr>
        <w:pStyle w:val="Descripcin"/>
        <w:jc w:val="center"/>
        <w:rPr>
          <w:color w:val="auto"/>
          <w:sz w:val="24"/>
          <w:szCs w:val="24"/>
        </w:rPr>
      </w:pPr>
    </w:p>
    <w:p w14:paraId="3C8504C1" w14:textId="77777777" w:rsidR="00F01A90" w:rsidRDefault="00F01A90" w:rsidP="002A4235">
      <w:pPr>
        <w:pStyle w:val="Descripcin"/>
        <w:jc w:val="center"/>
        <w:rPr>
          <w:color w:val="auto"/>
          <w:sz w:val="24"/>
          <w:szCs w:val="24"/>
        </w:rPr>
      </w:pPr>
    </w:p>
    <w:p w14:paraId="56143B13" w14:textId="77777777" w:rsidR="00F01A90" w:rsidRDefault="00F01A90" w:rsidP="002A4235">
      <w:pPr>
        <w:pStyle w:val="Descripcin"/>
        <w:jc w:val="center"/>
        <w:rPr>
          <w:color w:val="auto"/>
          <w:sz w:val="24"/>
          <w:szCs w:val="24"/>
        </w:rPr>
      </w:pPr>
    </w:p>
    <w:p w14:paraId="612B355F" w14:textId="77777777" w:rsidR="00F01A90" w:rsidRDefault="00F01A90" w:rsidP="002A4235">
      <w:pPr>
        <w:pStyle w:val="Descripcin"/>
        <w:jc w:val="center"/>
        <w:rPr>
          <w:color w:val="auto"/>
          <w:sz w:val="24"/>
          <w:szCs w:val="24"/>
        </w:rPr>
      </w:pPr>
    </w:p>
    <w:p w14:paraId="51AB65D0" w14:textId="77777777" w:rsidR="00F01A90" w:rsidRDefault="00F01A90" w:rsidP="002A4235">
      <w:pPr>
        <w:pStyle w:val="Descripcin"/>
        <w:jc w:val="center"/>
        <w:rPr>
          <w:color w:val="auto"/>
          <w:sz w:val="24"/>
          <w:szCs w:val="24"/>
        </w:rPr>
      </w:pPr>
    </w:p>
    <w:p w14:paraId="376DB068" w14:textId="77777777" w:rsidR="00F01A90" w:rsidRDefault="00F01A90" w:rsidP="002A4235">
      <w:pPr>
        <w:pStyle w:val="Descripcin"/>
        <w:jc w:val="center"/>
        <w:rPr>
          <w:color w:val="auto"/>
          <w:sz w:val="24"/>
          <w:szCs w:val="24"/>
        </w:rPr>
      </w:pPr>
    </w:p>
    <w:p w14:paraId="06156971" w14:textId="77777777" w:rsidR="00F01A90" w:rsidRDefault="00F01A90" w:rsidP="002A4235">
      <w:pPr>
        <w:pStyle w:val="Descripcin"/>
        <w:jc w:val="center"/>
        <w:rPr>
          <w:color w:val="auto"/>
          <w:sz w:val="24"/>
          <w:szCs w:val="24"/>
        </w:rPr>
      </w:pPr>
    </w:p>
    <w:p w14:paraId="7E7AB77D" w14:textId="77777777" w:rsidR="00F01A90" w:rsidRDefault="00F01A90" w:rsidP="002A4235">
      <w:pPr>
        <w:pStyle w:val="Descripcin"/>
        <w:jc w:val="center"/>
        <w:rPr>
          <w:color w:val="auto"/>
          <w:sz w:val="24"/>
          <w:szCs w:val="24"/>
        </w:rPr>
      </w:pPr>
    </w:p>
    <w:p w14:paraId="44DE3364" w14:textId="77777777" w:rsidR="00F01A90" w:rsidRDefault="00F01A90" w:rsidP="002A4235">
      <w:pPr>
        <w:pStyle w:val="Descripcin"/>
        <w:jc w:val="center"/>
        <w:rPr>
          <w:color w:val="auto"/>
          <w:sz w:val="24"/>
          <w:szCs w:val="24"/>
        </w:rPr>
      </w:pPr>
    </w:p>
    <w:p w14:paraId="1B665C45" w14:textId="77777777" w:rsidR="00F01A90" w:rsidRDefault="00F01A90" w:rsidP="002A4235">
      <w:pPr>
        <w:pStyle w:val="Descripcin"/>
        <w:jc w:val="center"/>
        <w:rPr>
          <w:color w:val="auto"/>
          <w:sz w:val="24"/>
          <w:szCs w:val="24"/>
        </w:rPr>
      </w:pPr>
    </w:p>
    <w:p w14:paraId="40EE8DD8" w14:textId="77777777" w:rsidR="00F01A90" w:rsidRDefault="00F01A90" w:rsidP="002A4235">
      <w:pPr>
        <w:pStyle w:val="Descripcin"/>
        <w:jc w:val="center"/>
        <w:rPr>
          <w:color w:val="auto"/>
          <w:sz w:val="24"/>
          <w:szCs w:val="24"/>
        </w:rPr>
      </w:pPr>
    </w:p>
    <w:p w14:paraId="21B89361" w14:textId="77777777" w:rsidR="00F01A90" w:rsidRDefault="00F01A90" w:rsidP="002A4235">
      <w:pPr>
        <w:pStyle w:val="Descripcin"/>
        <w:jc w:val="center"/>
        <w:rPr>
          <w:color w:val="auto"/>
          <w:sz w:val="24"/>
          <w:szCs w:val="24"/>
        </w:rPr>
      </w:pPr>
    </w:p>
    <w:p w14:paraId="5ABBE279" w14:textId="7C4A8E18" w:rsidR="00E24CCC" w:rsidRPr="002A4235" w:rsidRDefault="00E24CCC" w:rsidP="002A4235">
      <w:pPr>
        <w:pStyle w:val="Descripcin"/>
        <w:jc w:val="center"/>
        <w:rPr>
          <w:b w:val="0"/>
          <w:color w:val="auto"/>
          <w:sz w:val="24"/>
          <w:szCs w:val="24"/>
        </w:rPr>
      </w:pPr>
      <w:r w:rsidRPr="00E24CCC">
        <w:rPr>
          <w:color w:val="auto"/>
          <w:sz w:val="24"/>
          <w:szCs w:val="24"/>
        </w:rPr>
        <w:lastRenderedPageBreak/>
        <w:t xml:space="preserve">Tabla </w:t>
      </w:r>
      <w:r w:rsidRPr="00E24CCC">
        <w:rPr>
          <w:color w:val="auto"/>
          <w:sz w:val="24"/>
          <w:szCs w:val="24"/>
        </w:rPr>
        <w:fldChar w:fldCharType="begin"/>
      </w:r>
      <w:r w:rsidRPr="00E24CCC">
        <w:rPr>
          <w:color w:val="auto"/>
          <w:sz w:val="24"/>
          <w:szCs w:val="24"/>
        </w:rPr>
        <w:instrText xml:space="preserve"> SEQ Tabla \* ARABIC </w:instrText>
      </w:r>
      <w:r w:rsidRPr="00E24CCC">
        <w:rPr>
          <w:color w:val="auto"/>
          <w:sz w:val="24"/>
          <w:szCs w:val="24"/>
        </w:rPr>
        <w:fldChar w:fldCharType="separate"/>
      </w:r>
      <w:r w:rsidRPr="00E24CCC">
        <w:rPr>
          <w:noProof/>
          <w:color w:val="auto"/>
          <w:sz w:val="24"/>
          <w:szCs w:val="24"/>
        </w:rPr>
        <w:t>1</w:t>
      </w:r>
      <w:r w:rsidRPr="00E24CCC">
        <w:rPr>
          <w:color w:val="auto"/>
          <w:sz w:val="24"/>
          <w:szCs w:val="24"/>
        </w:rPr>
        <w:fldChar w:fldCharType="end"/>
      </w:r>
      <w:r w:rsidRPr="00E24CCC">
        <w:rPr>
          <w:color w:val="auto"/>
          <w:sz w:val="24"/>
          <w:szCs w:val="24"/>
        </w:rPr>
        <w:t>:</w:t>
      </w:r>
      <w:r w:rsidRPr="00E24CCC">
        <w:rPr>
          <w:b w:val="0"/>
          <w:color w:val="auto"/>
          <w:sz w:val="24"/>
          <w:szCs w:val="24"/>
        </w:rPr>
        <w:t xml:space="preserve"> Recursos y costos</w:t>
      </w:r>
      <w:bookmarkEnd w:id="35"/>
    </w:p>
    <w:tbl>
      <w:tblPr>
        <w:tblW w:w="854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018"/>
        <w:gridCol w:w="3620"/>
        <w:gridCol w:w="1902"/>
      </w:tblGrid>
      <w:tr w:rsidR="00E24CCC" w:rsidRPr="00F77917" w14:paraId="50D4C9F7" w14:textId="77777777" w:rsidTr="00E24CCC">
        <w:trPr>
          <w:trHeight w:val="300"/>
          <w:jc w:val="center"/>
        </w:trPr>
        <w:tc>
          <w:tcPr>
            <w:tcW w:w="8540" w:type="dxa"/>
            <w:gridSpan w:val="3"/>
            <w:shd w:val="clear" w:color="auto" w:fill="auto"/>
            <w:noWrap/>
            <w:vAlign w:val="bottom"/>
            <w:hideMark/>
          </w:tcPr>
          <w:p w14:paraId="66B88BB7" w14:textId="77777777" w:rsidR="00E24CCC" w:rsidRPr="00F77917" w:rsidRDefault="00E24CCC" w:rsidP="00700E1B">
            <w:pPr>
              <w:spacing w:line="240" w:lineRule="auto"/>
              <w:jc w:val="center"/>
              <w:rPr>
                <w:rFonts w:eastAsia="Times New Roman" w:cs="Times New Roman"/>
                <w:b/>
                <w:color w:val="000000"/>
                <w:szCs w:val="24"/>
                <w:lang w:eastAsia="es-ES"/>
              </w:rPr>
            </w:pPr>
            <w:r w:rsidRPr="00F77917">
              <w:rPr>
                <w:rFonts w:eastAsia="Times New Roman" w:cs="Times New Roman"/>
                <w:b/>
                <w:color w:val="000000"/>
                <w:szCs w:val="24"/>
                <w:lang w:eastAsia="es-ES"/>
              </w:rPr>
              <w:t xml:space="preserve">RECURSOS Y COSTOS </w:t>
            </w:r>
          </w:p>
        </w:tc>
      </w:tr>
      <w:tr w:rsidR="00E24CCC" w:rsidRPr="00F77917" w14:paraId="6B8E92C5" w14:textId="77777777" w:rsidTr="00E24CCC">
        <w:trPr>
          <w:trHeight w:val="300"/>
          <w:jc w:val="center"/>
        </w:trPr>
        <w:tc>
          <w:tcPr>
            <w:tcW w:w="6638" w:type="dxa"/>
            <w:gridSpan w:val="2"/>
            <w:shd w:val="clear" w:color="auto" w:fill="auto"/>
            <w:noWrap/>
            <w:vAlign w:val="bottom"/>
            <w:hideMark/>
          </w:tcPr>
          <w:p w14:paraId="0E54E472" w14:textId="77777777" w:rsidR="00E24CCC" w:rsidRPr="00F77917" w:rsidRDefault="00E24CCC" w:rsidP="00700E1B">
            <w:pPr>
              <w:spacing w:line="240" w:lineRule="auto"/>
              <w:jc w:val="center"/>
              <w:rPr>
                <w:rFonts w:eastAsia="Times New Roman" w:cs="Times New Roman"/>
                <w:b/>
                <w:color w:val="000000"/>
                <w:szCs w:val="24"/>
                <w:lang w:eastAsia="es-ES"/>
              </w:rPr>
            </w:pPr>
            <w:r w:rsidRPr="00F77917">
              <w:rPr>
                <w:rFonts w:eastAsia="Times New Roman" w:cs="Times New Roman"/>
                <w:b/>
                <w:color w:val="000000"/>
                <w:szCs w:val="24"/>
                <w:lang w:eastAsia="es-ES"/>
              </w:rPr>
              <w:t>RECURSOS</w:t>
            </w:r>
          </w:p>
        </w:tc>
        <w:tc>
          <w:tcPr>
            <w:tcW w:w="1902" w:type="dxa"/>
            <w:shd w:val="clear" w:color="auto" w:fill="auto"/>
            <w:noWrap/>
            <w:vAlign w:val="bottom"/>
            <w:hideMark/>
          </w:tcPr>
          <w:p w14:paraId="69CCA97A" w14:textId="77777777" w:rsidR="00E24CCC" w:rsidRPr="00F77917" w:rsidRDefault="00E24CCC" w:rsidP="00700E1B">
            <w:pPr>
              <w:spacing w:line="240" w:lineRule="auto"/>
              <w:jc w:val="center"/>
              <w:rPr>
                <w:rFonts w:eastAsia="Times New Roman" w:cs="Times New Roman"/>
                <w:b/>
                <w:color w:val="000000"/>
                <w:szCs w:val="24"/>
                <w:lang w:eastAsia="es-ES"/>
              </w:rPr>
            </w:pPr>
            <w:r w:rsidRPr="00F77917">
              <w:rPr>
                <w:rFonts w:eastAsia="Times New Roman" w:cs="Times New Roman"/>
                <w:b/>
                <w:color w:val="000000"/>
                <w:szCs w:val="24"/>
                <w:lang w:eastAsia="es-ES"/>
              </w:rPr>
              <w:t xml:space="preserve">COSTOS </w:t>
            </w:r>
          </w:p>
        </w:tc>
      </w:tr>
      <w:tr w:rsidR="00E24CCC" w:rsidRPr="00F77917" w14:paraId="0B5AF642" w14:textId="77777777" w:rsidTr="00E24CCC">
        <w:trPr>
          <w:trHeight w:val="1545"/>
          <w:jc w:val="center"/>
        </w:trPr>
        <w:tc>
          <w:tcPr>
            <w:tcW w:w="3018" w:type="dxa"/>
            <w:shd w:val="clear" w:color="auto" w:fill="auto"/>
            <w:noWrap/>
            <w:vAlign w:val="center"/>
            <w:hideMark/>
          </w:tcPr>
          <w:p w14:paraId="57A18D85"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INSTITUCIONALES</w:t>
            </w:r>
          </w:p>
        </w:tc>
        <w:tc>
          <w:tcPr>
            <w:tcW w:w="3620" w:type="dxa"/>
            <w:shd w:val="clear" w:color="auto" w:fill="auto"/>
            <w:hideMark/>
          </w:tcPr>
          <w:p w14:paraId="6BBF0E31"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 xml:space="preserve">Barrios: La Esperanza, Caballero y </w:t>
            </w:r>
            <w:proofErr w:type="spellStart"/>
            <w:r w:rsidRPr="00F77917">
              <w:rPr>
                <w:rFonts w:eastAsia="Times New Roman" w:cs="Times New Roman"/>
                <w:color w:val="000000"/>
                <w:szCs w:val="24"/>
                <w:lang w:eastAsia="es-ES"/>
              </w:rPr>
              <w:t>Gongora</w:t>
            </w:r>
            <w:proofErr w:type="spellEnd"/>
            <w:r w:rsidRPr="00F77917">
              <w:rPr>
                <w:rFonts w:eastAsia="Times New Roman" w:cs="Times New Roman"/>
                <w:color w:val="000000"/>
                <w:szCs w:val="24"/>
                <w:lang w:eastAsia="es-ES"/>
              </w:rPr>
              <w:t xml:space="preserve"> y Portal del Bunde, del municipio del  Espinal-Tolima</w:t>
            </w:r>
          </w:p>
        </w:tc>
        <w:tc>
          <w:tcPr>
            <w:tcW w:w="1902" w:type="dxa"/>
            <w:shd w:val="clear" w:color="auto" w:fill="auto"/>
            <w:noWrap/>
            <w:vAlign w:val="bottom"/>
            <w:hideMark/>
          </w:tcPr>
          <w:p w14:paraId="1B9056B4" w14:textId="77777777" w:rsidR="00E24CCC" w:rsidRPr="00F77917" w:rsidRDefault="00E24CCC" w:rsidP="00700E1B">
            <w:pPr>
              <w:spacing w:line="240" w:lineRule="auto"/>
              <w:jc w:val="center"/>
              <w:rPr>
                <w:rFonts w:eastAsia="Times New Roman" w:cs="Times New Roman"/>
                <w:color w:val="000000"/>
                <w:szCs w:val="24"/>
                <w:lang w:eastAsia="es-ES"/>
              </w:rPr>
            </w:pPr>
            <w:r w:rsidRPr="00F77917">
              <w:rPr>
                <w:rFonts w:eastAsia="Times New Roman" w:cs="Times New Roman"/>
                <w:color w:val="000000"/>
                <w:szCs w:val="24"/>
                <w:lang w:eastAsia="es-ES"/>
              </w:rPr>
              <w:t> </w:t>
            </w:r>
          </w:p>
        </w:tc>
      </w:tr>
      <w:tr w:rsidR="00E24CCC" w:rsidRPr="00F77917" w14:paraId="229E264F" w14:textId="77777777" w:rsidTr="00E24CCC">
        <w:trPr>
          <w:trHeight w:val="3000"/>
          <w:jc w:val="center"/>
        </w:trPr>
        <w:tc>
          <w:tcPr>
            <w:tcW w:w="3018" w:type="dxa"/>
            <w:shd w:val="clear" w:color="auto" w:fill="auto"/>
            <w:noWrap/>
            <w:vAlign w:val="center"/>
            <w:hideMark/>
          </w:tcPr>
          <w:p w14:paraId="3BA604AA"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HUMANOS</w:t>
            </w:r>
          </w:p>
        </w:tc>
        <w:tc>
          <w:tcPr>
            <w:tcW w:w="3620" w:type="dxa"/>
            <w:shd w:val="clear" w:color="auto" w:fill="auto"/>
            <w:vAlign w:val="bottom"/>
            <w:hideMark/>
          </w:tcPr>
          <w:p w14:paraId="6B0DBA8F"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 xml:space="preserve">Docentes: María Camila Martínez Conde, Marcela Campos Alcalá, Olga Constanza Guzmán Auxiliares de investigación: Angie Katherine Sánchez Horta, Laura Valentina Alfonso </w:t>
            </w:r>
            <w:proofErr w:type="spellStart"/>
            <w:r w:rsidRPr="00F77917">
              <w:rPr>
                <w:rFonts w:eastAsia="Times New Roman" w:cs="Times New Roman"/>
                <w:color w:val="000000"/>
                <w:szCs w:val="24"/>
                <w:lang w:eastAsia="es-ES"/>
              </w:rPr>
              <w:t>Gongora</w:t>
            </w:r>
            <w:proofErr w:type="spellEnd"/>
          </w:p>
          <w:p w14:paraId="08BAE0C3"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Población objeto de estudio</w:t>
            </w:r>
          </w:p>
        </w:tc>
        <w:tc>
          <w:tcPr>
            <w:tcW w:w="1902" w:type="dxa"/>
            <w:shd w:val="clear" w:color="auto" w:fill="auto"/>
            <w:noWrap/>
            <w:vAlign w:val="bottom"/>
            <w:hideMark/>
          </w:tcPr>
          <w:p w14:paraId="044D4008" w14:textId="77777777" w:rsidR="00E24CCC" w:rsidRPr="00F77917" w:rsidRDefault="00E24CCC" w:rsidP="00700E1B">
            <w:pPr>
              <w:spacing w:line="240" w:lineRule="auto"/>
              <w:jc w:val="center"/>
              <w:rPr>
                <w:rFonts w:eastAsia="Times New Roman" w:cs="Times New Roman"/>
                <w:color w:val="000000"/>
                <w:szCs w:val="24"/>
                <w:lang w:eastAsia="es-ES"/>
              </w:rPr>
            </w:pPr>
            <w:r w:rsidRPr="00F77917">
              <w:rPr>
                <w:rFonts w:eastAsia="Times New Roman" w:cs="Times New Roman"/>
                <w:color w:val="000000"/>
                <w:szCs w:val="24"/>
                <w:lang w:eastAsia="es-ES"/>
              </w:rPr>
              <w:t> </w:t>
            </w:r>
          </w:p>
        </w:tc>
      </w:tr>
      <w:tr w:rsidR="00E24CCC" w:rsidRPr="00F77917" w14:paraId="2B823B57" w14:textId="77777777" w:rsidTr="00E24CCC">
        <w:trPr>
          <w:trHeight w:val="900"/>
          <w:jc w:val="center"/>
        </w:trPr>
        <w:tc>
          <w:tcPr>
            <w:tcW w:w="3018" w:type="dxa"/>
            <w:shd w:val="clear" w:color="auto" w:fill="auto"/>
            <w:noWrap/>
            <w:vAlign w:val="bottom"/>
            <w:hideMark/>
          </w:tcPr>
          <w:p w14:paraId="28306F68"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TECNOLOGICOS</w:t>
            </w:r>
          </w:p>
        </w:tc>
        <w:tc>
          <w:tcPr>
            <w:tcW w:w="3620" w:type="dxa"/>
            <w:shd w:val="clear" w:color="auto" w:fill="auto"/>
            <w:vAlign w:val="bottom"/>
            <w:hideMark/>
          </w:tcPr>
          <w:p w14:paraId="652E9FED"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Computador, Cámara, Celular, Grabadora, Impresora.</w:t>
            </w:r>
          </w:p>
        </w:tc>
        <w:tc>
          <w:tcPr>
            <w:tcW w:w="1902" w:type="dxa"/>
            <w:shd w:val="clear" w:color="auto" w:fill="auto"/>
            <w:noWrap/>
            <w:vAlign w:val="bottom"/>
            <w:hideMark/>
          </w:tcPr>
          <w:p w14:paraId="48BA3B50" w14:textId="77777777" w:rsidR="00E24CCC" w:rsidRPr="00F77917" w:rsidRDefault="00E24CCC" w:rsidP="00700E1B">
            <w:pPr>
              <w:spacing w:line="240" w:lineRule="auto"/>
              <w:jc w:val="center"/>
              <w:rPr>
                <w:rFonts w:eastAsia="Times New Roman" w:cs="Times New Roman"/>
                <w:color w:val="000000"/>
                <w:szCs w:val="24"/>
                <w:lang w:eastAsia="es-ES"/>
              </w:rPr>
            </w:pPr>
            <w:r w:rsidRPr="00F77917">
              <w:rPr>
                <w:rFonts w:eastAsia="Times New Roman" w:cs="Times New Roman"/>
                <w:color w:val="000000"/>
                <w:szCs w:val="24"/>
                <w:lang w:eastAsia="es-ES"/>
              </w:rPr>
              <w:t>$2'000.000</w:t>
            </w:r>
          </w:p>
        </w:tc>
      </w:tr>
      <w:tr w:rsidR="00E24CCC" w:rsidRPr="00F77917" w14:paraId="4198B242" w14:textId="77777777" w:rsidTr="00E24CCC">
        <w:trPr>
          <w:trHeight w:val="600"/>
          <w:jc w:val="center"/>
        </w:trPr>
        <w:tc>
          <w:tcPr>
            <w:tcW w:w="3018" w:type="dxa"/>
            <w:shd w:val="clear" w:color="auto" w:fill="auto"/>
            <w:noWrap/>
            <w:vAlign w:val="bottom"/>
            <w:hideMark/>
          </w:tcPr>
          <w:p w14:paraId="3E2B32D3"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PAPELERIA</w:t>
            </w:r>
          </w:p>
        </w:tc>
        <w:tc>
          <w:tcPr>
            <w:tcW w:w="3620" w:type="dxa"/>
            <w:shd w:val="clear" w:color="auto" w:fill="auto"/>
            <w:vAlign w:val="bottom"/>
            <w:hideMark/>
          </w:tcPr>
          <w:p w14:paraId="1A49A7AA"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Fotocopias, Impresiones, Lapiceros, Lápiz.</w:t>
            </w:r>
          </w:p>
        </w:tc>
        <w:tc>
          <w:tcPr>
            <w:tcW w:w="1902" w:type="dxa"/>
            <w:shd w:val="clear" w:color="auto" w:fill="auto"/>
            <w:noWrap/>
            <w:vAlign w:val="bottom"/>
            <w:hideMark/>
          </w:tcPr>
          <w:p w14:paraId="16B1E486" w14:textId="77777777" w:rsidR="00E24CCC" w:rsidRPr="00F77917" w:rsidRDefault="00E24CCC" w:rsidP="00700E1B">
            <w:pPr>
              <w:spacing w:line="240" w:lineRule="auto"/>
              <w:jc w:val="center"/>
              <w:rPr>
                <w:rFonts w:eastAsia="Times New Roman" w:cs="Times New Roman"/>
                <w:color w:val="000000"/>
                <w:szCs w:val="24"/>
                <w:lang w:eastAsia="es-ES"/>
              </w:rPr>
            </w:pPr>
            <w:r w:rsidRPr="00F77917">
              <w:rPr>
                <w:rFonts w:eastAsia="Times New Roman" w:cs="Times New Roman"/>
                <w:color w:val="000000"/>
                <w:szCs w:val="24"/>
                <w:lang w:eastAsia="es-ES"/>
              </w:rPr>
              <w:t>$80.000</w:t>
            </w:r>
          </w:p>
        </w:tc>
      </w:tr>
      <w:tr w:rsidR="00E24CCC" w:rsidRPr="00F77917" w14:paraId="11181136" w14:textId="77777777" w:rsidTr="00E24CCC">
        <w:trPr>
          <w:trHeight w:val="600"/>
          <w:jc w:val="center"/>
        </w:trPr>
        <w:tc>
          <w:tcPr>
            <w:tcW w:w="3018" w:type="dxa"/>
            <w:shd w:val="clear" w:color="auto" w:fill="auto"/>
            <w:noWrap/>
            <w:vAlign w:val="bottom"/>
            <w:hideMark/>
          </w:tcPr>
          <w:p w14:paraId="19FB760E"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OTROS</w:t>
            </w:r>
          </w:p>
        </w:tc>
        <w:tc>
          <w:tcPr>
            <w:tcW w:w="3620" w:type="dxa"/>
            <w:shd w:val="clear" w:color="auto" w:fill="auto"/>
            <w:vAlign w:val="bottom"/>
            <w:hideMark/>
          </w:tcPr>
          <w:p w14:paraId="5EECB606" w14:textId="77777777" w:rsidR="00E24CCC" w:rsidRPr="00F77917" w:rsidRDefault="00E24CCC" w:rsidP="00700E1B">
            <w:pPr>
              <w:spacing w:line="240" w:lineRule="auto"/>
              <w:rPr>
                <w:rFonts w:eastAsia="Times New Roman" w:cs="Times New Roman"/>
                <w:color w:val="000000"/>
                <w:szCs w:val="24"/>
                <w:lang w:eastAsia="es-ES"/>
              </w:rPr>
            </w:pPr>
            <w:r w:rsidRPr="00F77917">
              <w:rPr>
                <w:rFonts w:eastAsia="Times New Roman" w:cs="Times New Roman"/>
                <w:color w:val="000000"/>
                <w:szCs w:val="24"/>
                <w:lang w:eastAsia="es-ES"/>
              </w:rPr>
              <w:t>Transporte, Combustible Gasolina, Alimentación.</w:t>
            </w:r>
          </w:p>
        </w:tc>
        <w:tc>
          <w:tcPr>
            <w:tcW w:w="1902" w:type="dxa"/>
            <w:shd w:val="clear" w:color="auto" w:fill="auto"/>
            <w:noWrap/>
            <w:vAlign w:val="bottom"/>
            <w:hideMark/>
          </w:tcPr>
          <w:p w14:paraId="3A0FF433" w14:textId="77777777" w:rsidR="00E24CCC" w:rsidRPr="00F77917" w:rsidRDefault="00E24CCC" w:rsidP="00700E1B">
            <w:pPr>
              <w:spacing w:line="240" w:lineRule="auto"/>
              <w:jc w:val="center"/>
              <w:rPr>
                <w:rFonts w:eastAsia="Times New Roman" w:cs="Times New Roman"/>
                <w:color w:val="000000"/>
                <w:szCs w:val="24"/>
                <w:lang w:eastAsia="es-ES"/>
              </w:rPr>
            </w:pPr>
            <w:r w:rsidRPr="00F77917">
              <w:rPr>
                <w:rFonts w:eastAsia="Times New Roman" w:cs="Times New Roman"/>
                <w:color w:val="000000"/>
                <w:szCs w:val="24"/>
                <w:lang w:eastAsia="es-ES"/>
              </w:rPr>
              <w:t>$75.000</w:t>
            </w:r>
          </w:p>
        </w:tc>
      </w:tr>
    </w:tbl>
    <w:p w14:paraId="684C35B7" w14:textId="55CD64C4" w:rsidR="00E24CCC" w:rsidRDefault="002A4235" w:rsidP="002A4235">
      <w:pPr>
        <w:ind w:firstLine="0"/>
        <w:jc w:val="center"/>
      </w:pPr>
      <w:r>
        <w:t>Fuente: Elaboración propia</w:t>
      </w:r>
    </w:p>
    <w:p w14:paraId="51C71DA8" w14:textId="77777777" w:rsidR="00184ADA" w:rsidRDefault="00184ADA" w:rsidP="002A4235">
      <w:pPr>
        <w:ind w:firstLine="0"/>
        <w:jc w:val="center"/>
      </w:pPr>
    </w:p>
    <w:p w14:paraId="0EC09A89" w14:textId="77777777" w:rsidR="00F01A90" w:rsidRDefault="00F01A90" w:rsidP="002A4235">
      <w:pPr>
        <w:ind w:firstLine="0"/>
        <w:jc w:val="center"/>
      </w:pPr>
    </w:p>
    <w:p w14:paraId="0DF53AF6" w14:textId="77777777" w:rsidR="00F01A90" w:rsidRDefault="00F01A90" w:rsidP="002A4235">
      <w:pPr>
        <w:ind w:firstLine="0"/>
        <w:jc w:val="center"/>
      </w:pPr>
    </w:p>
    <w:p w14:paraId="13E3A3E5" w14:textId="77777777" w:rsidR="00F01A90" w:rsidRDefault="00F01A90" w:rsidP="002A4235">
      <w:pPr>
        <w:ind w:firstLine="0"/>
        <w:jc w:val="center"/>
      </w:pPr>
    </w:p>
    <w:p w14:paraId="1F134855" w14:textId="77777777" w:rsidR="00F01A90" w:rsidRDefault="00F01A90" w:rsidP="002A4235">
      <w:pPr>
        <w:ind w:firstLine="0"/>
        <w:jc w:val="center"/>
      </w:pPr>
    </w:p>
    <w:p w14:paraId="41CAAAF0" w14:textId="77777777" w:rsidR="00F01A90" w:rsidRDefault="00F01A90" w:rsidP="002A4235">
      <w:pPr>
        <w:ind w:firstLine="0"/>
        <w:jc w:val="center"/>
      </w:pPr>
    </w:p>
    <w:p w14:paraId="47D7F91C" w14:textId="77777777" w:rsidR="00F01A90" w:rsidRPr="00BB4572" w:rsidRDefault="00F01A90" w:rsidP="00F01A90">
      <w:pPr>
        <w:ind w:firstLine="0"/>
      </w:pPr>
    </w:p>
    <w:p w14:paraId="60200995" w14:textId="77777777" w:rsidR="003074F5" w:rsidRDefault="00A1767A" w:rsidP="003074F5">
      <w:pPr>
        <w:pStyle w:val="Ttulo1"/>
      </w:pPr>
      <w:bookmarkStart w:id="36" w:name="_Toc25660294"/>
      <w:r>
        <w:lastRenderedPageBreak/>
        <w:t>CAPITULO IV ANALISIS DE RESULTADO</w:t>
      </w:r>
      <w:bookmarkStart w:id="37" w:name="_Toc25660295"/>
      <w:bookmarkEnd w:id="36"/>
    </w:p>
    <w:p w14:paraId="79CB5538" w14:textId="481C80AE" w:rsidR="00A1767A" w:rsidRDefault="00A1767A" w:rsidP="003074F5">
      <w:pPr>
        <w:pStyle w:val="Ttulo1"/>
      </w:pPr>
      <w:r w:rsidRPr="00A1767A">
        <w:t>Resultados</w:t>
      </w:r>
      <w:bookmarkEnd w:id="37"/>
    </w:p>
    <w:p w14:paraId="3FCF44D5" w14:textId="793E7F60" w:rsidR="00A300CE" w:rsidRDefault="00AD2BD3" w:rsidP="00AD2BD3">
      <w:pPr>
        <w:jc w:val="center"/>
        <w:rPr>
          <w:lang w:eastAsia="es-ES"/>
        </w:rPr>
      </w:pPr>
      <w:r w:rsidRPr="00B34410">
        <w:rPr>
          <w:rFonts w:cs="Times New Roman"/>
          <w:noProof/>
          <w:szCs w:val="24"/>
          <w:lang w:val="es-CO" w:eastAsia="es-CO"/>
        </w:rPr>
        <w:drawing>
          <wp:inline distT="0" distB="0" distL="0" distR="0" wp14:anchorId="7644D831" wp14:editId="4A26D9D2">
            <wp:extent cx="3676650" cy="2105025"/>
            <wp:effectExtent l="0" t="0" r="19050" b="9525"/>
            <wp:docPr id="1" name="Gráfico 1">
              <a:extLst xmlns:a="http://schemas.openxmlformats.org/drawingml/2006/main">
                <a:ext uri="{FF2B5EF4-FFF2-40B4-BE49-F238E27FC236}">
                  <a16:creationId xmlns:a16="http://schemas.microsoft.com/office/drawing/2014/main" id="{EE686DB3-81D1-45D0-BB65-E7725A8079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4DE1A0D" w14:textId="77777777" w:rsidR="00AD2BD3" w:rsidRPr="00A300CE" w:rsidRDefault="00AD2BD3" w:rsidP="00AD2BD3">
      <w:pPr>
        <w:pStyle w:val="Descripcin"/>
        <w:jc w:val="center"/>
        <w:rPr>
          <w:b w:val="0"/>
          <w:color w:val="auto"/>
          <w:sz w:val="24"/>
          <w:szCs w:val="24"/>
        </w:rPr>
      </w:pPr>
      <w:bookmarkStart w:id="38" w:name="_Toc25653897"/>
      <w:r w:rsidRPr="00A300CE">
        <w:rPr>
          <w:color w:val="auto"/>
          <w:sz w:val="24"/>
          <w:szCs w:val="24"/>
        </w:rPr>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sidRPr="00A300CE">
        <w:rPr>
          <w:noProof/>
          <w:color w:val="auto"/>
          <w:sz w:val="24"/>
          <w:szCs w:val="24"/>
        </w:rPr>
        <w:t>1</w:t>
      </w:r>
      <w:r w:rsidRPr="00A300CE">
        <w:rPr>
          <w:color w:val="auto"/>
          <w:sz w:val="24"/>
          <w:szCs w:val="24"/>
        </w:rPr>
        <w:fldChar w:fldCharType="end"/>
      </w:r>
      <w:r w:rsidRPr="00A300CE">
        <w:rPr>
          <w:color w:val="auto"/>
          <w:sz w:val="24"/>
          <w:szCs w:val="24"/>
        </w:rPr>
        <w:t xml:space="preserve">: </w:t>
      </w:r>
      <w:r w:rsidRPr="00A300CE">
        <w:rPr>
          <w:b w:val="0"/>
          <w:color w:val="auto"/>
          <w:sz w:val="24"/>
          <w:szCs w:val="24"/>
        </w:rPr>
        <w:t>Tipología familiar</w:t>
      </w:r>
      <w:bookmarkEnd w:id="38"/>
    </w:p>
    <w:p w14:paraId="2D2EC3D3" w14:textId="627CDA38" w:rsidR="00AD2BD3" w:rsidRPr="00BB4572" w:rsidRDefault="00AD2BD3" w:rsidP="00BB4572">
      <w:pPr>
        <w:jc w:val="center"/>
      </w:pPr>
      <w:r>
        <w:t>Fuente: Elaboración propia</w:t>
      </w:r>
    </w:p>
    <w:p w14:paraId="7F23C755" w14:textId="6B874897" w:rsidR="008A7CF4" w:rsidRPr="00B34410" w:rsidRDefault="008A7CF4" w:rsidP="00B34410">
      <w:pPr>
        <w:rPr>
          <w:rFonts w:cs="Times New Roman"/>
          <w:szCs w:val="24"/>
        </w:rPr>
      </w:pPr>
      <w:r w:rsidRPr="00B34410">
        <w:rPr>
          <w:rFonts w:cs="Times New Roman"/>
          <w:szCs w:val="24"/>
        </w:rPr>
        <w:t xml:space="preserve">Se evidencia que el 47%de la tipología familias es Monoparental, Seguida de un 33% extensa y finalmente determinando a un 20% nuclear, en </w:t>
      </w:r>
      <w:proofErr w:type="gramStart"/>
      <w:r w:rsidRPr="00B34410">
        <w:rPr>
          <w:rFonts w:cs="Times New Roman"/>
          <w:szCs w:val="24"/>
        </w:rPr>
        <w:t>conclusión</w:t>
      </w:r>
      <w:proofErr w:type="gramEnd"/>
      <w:r w:rsidRPr="00B34410">
        <w:rPr>
          <w:rFonts w:cs="Times New Roman"/>
          <w:szCs w:val="24"/>
        </w:rPr>
        <w:t xml:space="preserve"> se determina que las </w:t>
      </w:r>
      <w:r w:rsidR="00FD7199" w:rsidRPr="00B34410">
        <w:rPr>
          <w:rFonts w:cs="Times New Roman"/>
          <w:szCs w:val="24"/>
        </w:rPr>
        <w:t>tipologías</w:t>
      </w:r>
      <w:r w:rsidRPr="00B34410">
        <w:rPr>
          <w:rFonts w:cs="Times New Roman"/>
          <w:szCs w:val="24"/>
        </w:rPr>
        <w:t xml:space="preserve"> familias de estas familias son variadas, lo que afirma que sus hogares están en hacinamiento.</w:t>
      </w:r>
    </w:p>
    <w:p w14:paraId="7B7DEB61" w14:textId="77777777" w:rsidR="005651B8" w:rsidRDefault="005651B8" w:rsidP="00A300CE">
      <w:pPr>
        <w:jc w:val="center"/>
        <w:rPr>
          <w:rFonts w:cs="Times New Roman"/>
          <w:szCs w:val="24"/>
        </w:rPr>
      </w:pPr>
      <w:r w:rsidRPr="00B34410">
        <w:rPr>
          <w:rFonts w:cs="Times New Roman"/>
          <w:noProof/>
          <w:szCs w:val="24"/>
          <w:lang w:val="es-CO" w:eastAsia="es-CO"/>
        </w:rPr>
        <w:drawing>
          <wp:inline distT="0" distB="0" distL="0" distR="0" wp14:anchorId="2AE5198C" wp14:editId="27B6DBA9">
            <wp:extent cx="4376734" cy="1900555"/>
            <wp:effectExtent l="0" t="0" r="24130" b="23495"/>
            <wp:docPr id="3" name="Gráfico 3">
              <a:extLst xmlns:a="http://schemas.openxmlformats.org/drawingml/2006/main">
                <a:ext uri="{FF2B5EF4-FFF2-40B4-BE49-F238E27FC236}">
                  <a16:creationId xmlns:a16="http://schemas.microsoft.com/office/drawing/2014/main" id="{66E609C0-B5B7-4EB3-83B0-3DC11EEF66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0DC4603" w14:textId="2652F2C8" w:rsidR="00A300CE" w:rsidRDefault="00A300CE" w:rsidP="00A300CE">
      <w:pPr>
        <w:pStyle w:val="Descripcin"/>
        <w:jc w:val="center"/>
        <w:rPr>
          <w:b w:val="0"/>
          <w:color w:val="auto"/>
          <w:sz w:val="24"/>
          <w:szCs w:val="24"/>
        </w:rPr>
      </w:pPr>
      <w:bookmarkStart w:id="39" w:name="_Toc25653898"/>
      <w:r w:rsidRPr="00A300CE">
        <w:rPr>
          <w:color w:val="auto"/>
          <w:sz w:val="24"/>
          <w:szCs w:val="24"/>
        </w:rPr>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Pr>
          <w:noProof/>
          <w:color w:val="auto"/>
          <w:sz w:val="24"/>
          <w:szCs w:val="24"/>
        </w:rPr>
        <w:t>2</w:t>
      </w:r>
      <w:r w:rsidRPr="00A300CE">
        <w:rPr>
          <w:color w:val="auto"/>
          <w:sz w:val="24"/>
          <w:szCs w:val="24"/>
        </w:rPr>
        <w:fldChar w:fldCharType="end"/>
      </w:r>
      <w:r w:rsidRPr="00A300CE">
        <w:rPr>
          <w:color w:val="auto"/>
          <w:sz w:val="24"/>
          <w:szCs w:val="24"/>
        </w:rPr>
        <w:t xml:space="preserve">: </w:t>
      </w:r>
      <w:r>
        <w:rPr>
          <w:b w:val="0"/>
          <w:color w:val="auto"/>
          <w:sz w:val="24"/>
          <w:szCs w:val="24"/>
        </w:rPr>
        <w:t>Tipo de vivienda</w:t>
      </w:r>
      <w:bookmarkEnd w:id="39"/>
    </w:p>
    <w:p w14:paraId="67BCCB9D" w14:textId="5EB86162" w:rsidR="00A300CE" w:rsidRPr="00BB4572" w:rsidRDefault="00A300CE" w:rsidP="00BB4572">
      <w:pPr>
        <w:jc w:val="center"/>
      </w:pPr>
      <w:r>
        <w:t>Fuente: Elaboración propia</w:t>
      </w:r>
    </w:p>
    <w:p w14:paraId="2F9F6498" w14:textId="2E8AC2BA" w:rsidR="007E5550" w:rsidRPr="00B34410" w:rsidRDefault="008A7CF4" w:rsidP="00BB4572">
      <w:pPr>
        <w:rPr>
          <w:rFonts w:cs="Times New Roman"/>
          <w:szCs w:val="24"/>
        </w:rPr>
      </w:pPr>
      <w:r w:rsidRPr="00B34410">
        <w:rPr>
          <w:rFonts w:cs="Times New Roman"/>
          <w:szCs w:val="24"/>
        </w:rPr>
        <w:lastRenderedPageBreak/>
        <w:t>Esta grafica determina que el 80% de las familias viven en viviendas individuales y el 20% en inquilinatos, lo cual para el 20% de estas familias no es lo fundamental para su desarrollo debido al hacinamiento que se presenta.</w:t>
      </w:r>
    </w:p>
    <w:p w14:paraId="52689F57" w14:textId="23AB21F7" w:rsidR="005651B8" w:rsidRPr="00B34410" w:rsidRDefault="005651B8" w:rsidP="00B34410">
      <w:pPr>
        <w:rPr>
          <w:rFonts w:cs="Times New Roman"/>
          <w:szCs w:val="24"/>
        </w:rPr>
      </w:pPr>
      <w:r w:rsidRPr="00B34410">
        <w:rPr>
          <w:rFonts w:cs="Times New Roman"/>
          <w:szCs w:val="24"/>
        </w:rPr>
        <w:t>IDENTIFICACION DEL S.G.S.S.S. SISTEMA GENER</w:t>
      </w:r>
      <w:r w:rsidR="00DB2434" w:rsidRPr="00B34410">
        <w:rPr>
          <w:rFonts w:cs="Times New Roman"/>
          <w:szCs w:val="24"/>
        </w:rPr>
        <w:t>AL DE SEGURIDAD SOCIAL EN SALUD</w:t>
      </w:r>
    </w:p>
    <w:p w14:paraId="12B5B86E" w14:textId="77777777" w:rsidR="005651B8" w:rsidRDefault="005651B8" w:rsidP="007E5550">
      <w:pPr>
        <w:jc w:val="center"/>
        <w:rPr>
          <w:rFonts w:cs="Times New Roman"/>
          <w:szCs w:val="24"/>
        </w:rPr>
      </w:pPr>
      <w:r w:rsidRPr="00B34410">
        <w:rPr>
          <w:rFonts w:cs="Times New Roman"/>
          <w:noProof/>
          <w:szCs w:val="24"/>
          <w:lang w:val="es-CO" w:eastAsia="es-CO"/>
        </w:rPr>
        <w:drawing>
          <wp:inline distT="0" distB="0" distL="0" distR="0" wp14:anchorId="7000BA95" wp14:editId="34CB9011">
            <wp:extent cx="4137931" cy="1997710"/>
            <wp:effectExtent l="0" t="0" r="15240" b="21590"/>
            <wp:docPr id="4" name="Gráfico 4">
              <a:extLst xmlns:a="http://schemas.openxmlformats.org/drawingml/2006/main">
                <a:ext uri="{FF2B5EF4-FFF2-40B4-BE49-F238E27FC236}">
                  <a16:creationId xmlns:a16="http://schemas.microsoft.com/office/drawing/2014/main" id="{910A01A9-3138-4992-8ED3-0321D38A61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AC2C90A" w14:textId="7A54BC5B" w:rsidR="007E5550" w:rsidRDefault="007E5550" w:rsidP="007E5550">
      <w:pPr>
        <w:pStyle w:val="Descripcin"/>
        <w:jc w:val="center"/>
        <w:rPr>
          <w:b w:val="0"/>
          <w:color w:val="auto"/>
          <w:sz w:val="24"/>
          <w:szCs w:val="24"/>
        </w:rPr>
      </w:pPr>
      <w:bookmarkStart w:id="40" w:name="_Toc25653899"/>
      <w:r w:rsidRPr="00A300CE">
        <w:rPr>
          <w:color w:val="auto"/>
          <w:sz w:val="24"/>
          <w:szCs w:val="24"/>
        </w:rPr>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Pr>
          <w:noProof/>
          <w:color w:val="auto"/>
          <w:sz w:val="24"/>
          <w:szCs w:val="24"/>
        </w:rPr>
        <w:t>3</w:t>
      </w:r>
      <w:r w:rsidRPr="00A300CE">
        <w:rPr>
          <w:color w:val="auto"/>
          <w:sz w:val="24"/>
          <w:szCs w:val="24"/>
        </w:rPr>
        <w:fldChar w:fldCharType="end"/>
      </w:r>
      <w:r w:rsidRPr="00A300CE">
        <w:rPr>
          <w:color w:val="auto"/>
          <w:sz w:val="24"/>
          <w:szCs w:val="24"/>
        </w:rPr>
        <w:t xml:space="preserve">: </w:t>
      </w:r>
      <w:r>
        <w:rPr>
          <w:b w:val="0"/>
          <w:color w:val="auto"/>
          <w:sz w:val="24"/>
          <w:szCs w:val="24"/>
        </w:rPr>
        <w:t>Se encuentras afiliado al sistema general de seguridad en salud</w:t>
      </w:r>
      <w:bookmarkEnd w:id="40"/>
    </w:p>
    <w:p w14:paraId="6DA97493" w14:textId="657A8D7B" w:rsidR="007E5550" w:rsidRPr="00B34410" w:rsidRDefault="00DB2434" w:rsidP="00BB4572">
      <w:pPr>
        <w:ind w:firstLine="0"/>
        <w:jc w:val="center"/>
        <w:rPr>
          <w:rFonts w:cs="Times New Roman"/>
          <w:szCs w:val="24"/>
        </w:rPr>
      </w:pPr>
      <w:r w:rsidRPr="00B34410">
        <w:rPr>
          <w:rFonts w:cs="Times New Roman"/>
          <w:szCs w:val="24"/>
        </w:rPr>
        <w:t>Fuente: Elaboración Propia</w:t>
      </w:r>
    </w:p>
    <w:p w14:paraId="6071160C" w14:textId="76572E24" w:rsidR="005651B8" w:rsidRPr="00B34410" w:rsidRDefault="008A7CF4" w:rsidP="00BB4572">
      <w:pPr>
        <w:rPr>
          <w:rFonts w:cs="Times New Roman"/>
          <w:szCs w:val="24"/>
        </w:rPr>
      </w:pPr>
      <w:r w:rsidRPr="00B34410">
        <w:rPr>
          <w:rFonts w:cs="Times New Roman"/>
          <w:szCs w:val="24"/>
        </w:rPr>
        <w:t xml:space="preserve">Dentro de los instrumentos aplicados y datos estadísticos obtenidos se evidenció que el 87% de las familias NO cuentan con una afiliación al sistema general de seguridad social en salud, por motivo de que no cuentan con el (PEP) Permiso Especial de Permanencia, Seguidamente el 13% de estos habitantes si </w:t>
      </w:r>
      <w:r w:rsidR="00BB4572">
        <w:rPr>
          <w:rFonts w:cs="Times New Roman"/>
          <w:szCs w:val="24"/>
        </w:rPr>
        <w:t>cuentan con seguridad en salud.</w:t>
      </w:r>
    </w:p>
    <w:p w14:paraId="077220BC" w14:textId="6E43B735" w:rsidR="005651B8" w:rsidRDefault="005651B8" w:rsidP="00BB4572">
      <w:pPr>
        <w:jc w:val="center"/>
        <w:rPr>
          <w:rFonts w:cs="Times New Roman"/>
          <w:szCs w:val="24"/>
        </w:rPr>
      </w:pPr>
      <w:r w:rsidRPr="00B34410">
        <w:rPr>
          <w:rFonts w:cs="Times New Roman"/>
          <w:noProof/>
          <w:szCs w:val="24"/>
          <w:lang w:val="es-CO" w:eastAsia="es-CO"/>
        </w:rPr>
        <w:drawing>
          <wp:inline distT="0" distB="0" distL="0" distR="0" wp14:anchorId="72F53786" wp14:editId="62F0EB86">
            <wp:extent cx="4121828" cy="1997710"/>
            <wp:effectExtent l="0" t="0" r="12065" b="21590"/>
            <wp:docPr id="5" name="Gráfico 5">
              <a:extLst xmlns:a="http://schemas.openxmlformats.org/drawingml/2006/main">
                <a:ext uri="{FF2B5EF4-FFF2-40B4-BE49-F238E27FC236}">
                  <a16:creationId xmlns:a16="http://schemas.microsoft.com/office/drawing/2014/main" id="{A642518D-555B-4908-9FDB-01451B9DA1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9920328" w14:textId="76B4E139" w:rsidR="00BB4572" w:rsidRPr="00BB4572" w:rsidRDefault="00BB4572" w:rsidP="00BB4572">
      <w:pPr>
        <w:pStyle w:val="Descripcin"/>
        <w:jc w:val="center"/>
        <w:rPr>
          <w:b w:val="0"/>
          <w:color w:val="auto"/>
          <w:sz w:val="24"/>
          <w:szCs w:val="24"/>
        </w:rPr>
      </w:pPr>
      <w:bookmarkStart w:id="41" w:name="_Toc25653900"/>
      <w:r w:rsidRPr="00A300CE">
        <w:rPr>
          <w:color w:val="auto"/>
          <w:sz w:val="24"/>
          <w:szCs w:val="24"/>
        </w:rPr>
        <w:lastRenderedPageBreak/>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Pr>
          <w:noProof/>
          <w:color w:val="auto"/>
          <w:sz w:val="24"/>
          <w:szCs w:val="24"/>
        </w:rPr>
        <w:t>4</w:t>
      </w:r>
      <w:r w:rsidRPr="00A300CE">
        <w:rPr>
          <w:color w:val="auto"/>
          <w:sz w:val="24"/>
          <w:szCs w:val="24"/>
        </w:rPr>
        <w:fldChar w:fldCharType="end"/>
      </w:r>
      <w:r w:rsidRPr="00A300CE">
        <w:rPr>
          <w:color w:val="auto"/>
          <w:sz w:val="24"/>
          <w:szCs w:val="24"/>
        </w:rPr>
        <w:t xml:space="preserve">: </w:t>
      </w:r>
      <w:r>
        <w:rPr>
          <w:b w:val="0"/>
          <w:color w:val="auto"/>
          <w:sz w:val="24"/>
          <w:szCs w:val="24"/>
        </w:rPr>
        <w:t>Los niños cuentan con el carnet de vacunación</w:t>
      </w:r>
      <w:bookmarkEnd w:id="41"/>
    </w:p>
    <w:p w14:paraId="73B79990" w14:textId="752CA860" w:rsidR="00171173" w:rsidRPr="00B34410" w:rsidRDefault="00171173" w:rsidP="00BB4572">
      <w:pPr>
        <w:jc w:val="center"/>
        <w:rPr>
          <w:rFonts w:cs="Times New Roman"/>
          <w:szCs w:val="24"/>
        </w:rPr>
      </w:pPr>
      <w:r w:rsidRPr="00B34410">
        <w:rPr>
          <w:rFonts w:cs="Times New Roman"/>
          <w:szCs w:val="24"/>
        </w:rPr>
        <w:t>Fuente: Elaboración Propia</w:t>
      </w:r>
    </w:p>
    <w:p w14:paraId="661B1174" w14:textId="67153B88" w:rsidR="008A7CF4" w:rsidRPr="00B34410" w:rsidRDefault="008A7CF4" w:rsidP="00B34410">
      <w:pPr>
        <w:rPr>
          <w:rFonts w:cs="Times New Roman"/>
          <w:szCs w:val="24"/>
        </w:rPr>
      </w:pPr>
      <w:r w:rsidRPr="00B34410">
        <w:rPr>
          <w:rFonts w:cs="Times New Roman"/>
          <w:szCs w:val="24"/>
        </w:rPr>
        <w:t xml:space="preserve">Dentro de </w:t>
      </w:r>
      <w:r w:rsidR="007431BE" w:rsidRPr="00B34410">
        <w:rPr>
          <w:rFonts w:cs="Times New Roman"/>
          <w:szCs w:val="24"/>
        </w:rPr>
        <w:t>estos datos estadísticos</w:t>
      </w:r>
      <w:r w:rsidRPr="00B34410">
        <w:rPr>
          <w:rFonts w:cs="Times New Roman"/>
          <w:szCs w:val="24"/>
        </w:rPr>
        <w:t xml:space="preserve"> se resaltó que los niños pertenecientes a diferentes viviendas</w:t>
      </w:r>
      <w:r w:rsidR="007431BE" w:rsidRPr="00B34410">
        <w:rPr>
          <w:rFonts w:cs="Times New Roman"/>
          <w:szCs w:val="24"/>
        </w:rPr>
        <w:t xml:space="preserve"> de familias </w:t>
      </w:r>
      <w:proofErr w:type="gramStart"/>
      <w:r w:rsidR="007431BE" w:rsidRPr="00B34410">
        <w:rPr>
          <w:rFonts w:cs="Times New Roman"/>
          <w:szCs w:val="24"/>
        </w:rPr>
        <w:t>venezolanas,  un</w:t>
      </w:r>
      <w:proofErr w:type="gramEnd"/>
      <w:r w:rsidR="007431BE" w:rsidRPr="00B34410">
        <w:rPr>
          <w:rFonts w:cs="Times New Roman"/>
          <w:szCs w:val="24"/>
        </w:rPr>
        <w:t xml:space="preserve"> 93% NO cuenta con un carnet de vacunación lo que le impide acceder a controles de crecimiento y desarrollo y programas de promoción de la salud, y el 7% cuenta con este importante beneficio.</w:t>
      </w:r>
    </w:p>
    <w:p w14:paraId="3E1E28EB" w14:textId="2614A700" w:rsidR="00E069B2" w:rsidRDefault="00E069B2" w:rsidP="00BB4572">
      <w:pPr>
        <w:jc w:val="center"/>
        <w:rPr>
          <w:rFonts w:cs="Times New Roman"/>
          <w:szCs w:val="24"/>
        </w:rPr>
      </w:pPr>
      <w:r w:rsidRPr="00B34410">
        <w:rPr>
          <w:rFonts w:cs="Times New Roman"/>
          <w:noProof/>
          <w:szCs w:val="24"/>
          <w:lang w:val="es-CO" w:eastAsia="es-CO"/>
        </w:rPr>
        <w:drawing>
          <wp:inline distT="0" distB="0" distL="0" distR="0" wp14:anchorId="0157667F" wp14:editId="3E4EA221">
            <wp:extent cx="4147583" cy="2009775"/>
            <wp:effectExtent l="0" t="0" r="24765" b="9525"/>
            <wp:docPr id="11" name="Gráfico 11">
              <a:extLst xmlns:a="http://schemas.openxmlformats.org/drawingml/2006/main">
                <a:ext uri="{FF2B5EF4-FFF2-40B4-BE49-F238E27FC236}">
                  <a16:creationId xmlns:a16="http://schemas.microsoft.com/office/drawing/2014/main" id="{EB6ED49A-6759-438D-8734-FA672AF9DD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2A61B8C" w14:textId="65C415F2" w:rsidR="00BB4572" w:rsidRDefault="00BB4572" w:rsidP="00BB4572">
      <w:pPr>
        <w:pStyle w:val="Descripcin"/>
        <w:jc w:val="center"/>
        <w:rPr>
          <w:b w:val="0"/>
          <w:color w:val="auto"/>
          <w:sz w:val="24"/>
          <w:szCs w:val="24"/>
        </w:rPr>
      </w:pPr>
      <w:bookmarkStart w:id="42" w:name="_Toc25653901"/>
      <w:r w:rsidRPr="00A300CE">
        <w:rPr>
          <w:color w:val="auto"/>
          <w:sz w:val="24"/>
          <w:szCs w:val="24"/>
        </w:rPr>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Pr>
          <w:noProof/>
          <w:color w:val="auto"/>
          <w:sz w:val="24"/>
          <w:szCs w:val="24"/>
        </w:rPr>
        <w:t>5</w:t>
      </w:r>
      <w:r w:rsidRPr="00A300CE">
        <w:rPr>
          <w:color w:val="auto"/>
          <w:sz w:val="24"/>
          <w:szCs w:val="24"/>
        </w:rPr>
        <w:fldChar w:fldCharType="end"/>
      </w:r>
      <w:r w:rsidRPr="00A300CE">
        <w:rPr>
          <w:color w:val="auto"/>
          <w:sz w:val="24"/>
          <w:szCs w:val="24"/>
        </w:rPr>
        <w:t xml:space="preserve">: </w:t>
      </w:r>
      <w:r>
        <w:rPr>
          <w:b w:val="0"/>
          <w:color w:val="auto"/>
          <w:sz w:val="24"/>
          <w:szCs w:val="24"/>
        </w:rPr>
        <w:t>Ha padecido de las siguientes enfermedades</w:t>
      </w:r>
      <w:bookmarkEnd w:id="42"/>
    </w:p>
    <w:p w14:paraId="7861AD57" w14:textId="77777777" w:rsidR="007431BE" w:rsidRPr="00B34410" w:rsidRDefault="007431BE" w:rsidP="00BB4572">
      <w:pPr>
        <w:ind w:firstLine="0"/>
        <w:jc w:val="center"/>
        <w:rPr>
          <w:rFonts w:cs="Times New Roman"/>
          <w:szCs w:val="24"/>
        </w:rPr>
      </w:pPr>
      <w:r w:rsidRPr="00B34410">
        <w:rPr>
          <w:rFonts w:cs="Times New Roman"/>
          <w:szCs w:val="24"/>
        </w:rPr>
        <w:t>Fuente: Elaboración Propia</w:t>
      </w:r>
    </w:p>
    <w:p w14:paraId="0E1A3BB0" w14:textId="1F708B68" w:rsidR="00924C48" w:rsidRPr="00B34410" w:rsidRDefault="007431BE" w:rsidP="00924C48">
      <w:pPr>
        <w:rPr>
          <w:rFonts w:cs="Times New Roman"/>
          <w:szCs w:val="24"/>
        </w:rPr>
      </w:pPr>
      <w:r w:rsidRPr="00B34410">
        <w:rPr>
          <w:rFonts w:cs="Times New Roman"/>
          <w:szCs w:val="24"/>
        </w:rPr>
        <w:t>De las familias encuestadas el 44% manifestó que desde que esta residente en el municipio del espinal, ha padecido Gripe, El 31% de Virus. Seguido del 17% parotiditis, el 4% Amigdalitis aguda y finalmente el 4% de gastritis, esto es una de variedad de consecuencias que trae consigo las condiciones de saneamientos y las afectaciones en la calidad de vida de los individuos.</w:t>
      </w:r>
    </w:p>
    <w:p w14:paraId="3B5B2851" w14:textId="77777777" w:rsidR="00924C48" w:rsidRDefault="00171173" w:rsidP="00924C48">
      <w:pPr>
        <w:pStyle w:val="Descripcin"/>
        <w:jc w:val="center"/>
        <w:rPr>
          <w:rFonts w:cs="Times New Roman"/>
          <w:szCs w:val="24"/>
        </w:rPr>
      </w:pPr>
      <w:r w:rsidRPr="00B34410">
        <w:rPr>
          <w:rFonts w:cs="Times New Roman"/>
          <w:noProof/>
          <w:szCs w:val="24"/>
          <w:lang w:val="es-CO" w:eastAsia="es-CO"/>
        </w:rPr>
        <w:lastRenderedPageBreak/>
        <w:drawing>
          <wp:anchor distT="0" distB="0" distL="114300" distR="114300" simplePos="0" relativeHeight="251658240" behindDoc="0" locked="0" layoutInCell="1" allowOverlap="1" wp14:anchorId="3BFD2E44" wp14:editId="6BAF4C99">
            <wp:simplePos x="0" y="0"/>
            <wp:positionH relativeFrom="margin">
              <wp:align>center</wp:align>
            </wp:positionH>
            <wp:positionV relativeFrom="paragraph">
              <wp:posOffset>50165</wp:posOffset>
            </wp:positionV>
            <wp:extent cx="4584065" cy="2713355"/>
            <wp:effectExtent l="0" t="0" r="26035" b="10795"/>
            <wp:wrapSquare wrapText="bothSides"/>
            <wp:docPr id="12" name="Gráfico 12">
              <a:extLst xmlns:a="http://schemas.openxmlformats.org/drawingml/2006/main">
                <a:ext uri="{FF2B5EF4-FFF2-40B4-BE49-F238E27FC236}">
                  <a16:creationId xmlns:a16="http://schemas.microsoft.com/office/drawing/2014/main" id="{D275C117-BFD1-4D6B-B7F9-85A9E251D2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sidR="00924C48">
        <w:rPr>
          <w:rFonts w:cs="Times New Roman"/>
          <w:szCs w:val="24"/>
        </w:rPr>
        <w:t xml:space="preserve"> </w:t>
      </w:r>
    </w:p>
    <w:p w14:paraId="68D38728" w14:textId="2BDFBD84" w:rsidR="00924C48" w:rsidRDefault="00924C48" w:rsidP="00924C48">
      <w:pPr>
        <w:pStyle w:val="Descripcin"/>
        <w:jc w:val="center"/>
        <w:rPr>
          <w:b w:val="0"/>
          <w:color w:val="auto"/>
          <w:sz w:val="24"/>
          <w:szCs w:val="24"/>
        </w:rPr>
      </w:pPr>
      <w:bookmarkStart w:id="43" w:name="_Toc25653902"/>
      <w:r w:rsidRPr="00A300CE">
        <w:rPr>
          <w:color w:val="auto"/>
          <w:sz w:val="24"/>
          <w:szCs w:val="24"/>
        </w:rPr>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Pr>
          <w:noProof/>
          <w:color w:val="auto"/>
          <w:sz w:val="24"/>
          <w:szCs w:val="24"/>
        </w:rPr>
        <w:t>6</w:t>
      </w:r>
      <w:r w:rsidRPr="00A300CE">
        <w:rPr>
          <w:color w:val="auto"/>
          <w:sz w:val="24"/>
          <w:szCs w:val="24"/>
        </w:rPr>
        <w:fldChar w:fldCharType="end"/>
      </w:r>
      <w:r w:rsidRPr="00A300CE">
        <w:rPr>
          <w:color w:val="auto"/>
          <w:sz w:val="24"/>
          <w:szCs w:val="24"/>
        </w:rPr>
        <w:t xml:space="preserve">: </w:t>
      </w:r>
      <w:r>
        <w:rPr>
          <w:b w:val="0"/>
          <w:color w:val="auto"/>
          <w:sz w:val="24"/>
          <w:szCs w:val="24"/>
        </w:rPr>
        <w:t>Cuando padecen un síntoma de enfermedad donde suelen dirigirse para obtener consulta médica</w:t>
      </w:r>
      <w:bookmarkEnd w:id="43"/>
    </w:p>
    <w:p w14:paraId="11A52464" w14:textId="4176482B" w:rsidR="00E069B2" w:rsidRPr="00924C48" w:rsidRDefault="00924C48" w:rsidP="00924C48">
      <w:pPr>
        <w:jc w:val="center"/>
      </w:pPr>
      <w:r w:rsidRPr="00B34410">
        <w:rPr>
          <w:rFonts w:cs="Times New Roman"/>
          <w:szCs w:val="24"/>
        </w:rPr>
        <w:t>Fuente: Elaboración Propia</w:t>
      </w:r>
    </w:p>
    <w:p w14:paraId="595DB7D3" w14:textId="5131F386" w:rsidR="00171173" w:rsidRPr="00B34410" w:rsidRDefault="007431BE" w:rsidP="00B34410">
      <w:pPr>
        <w:rPr>
          <w:rFonts w:cs="Times New Roman"/>
          <w:szCs w:val="24"/>
        </w:rPr>
      </w:pPr>
      <w:r w:rsidRPr="00B34410">
        <w:rPr>
          <w:rFonts w:cs="Times New Roman"/>
          <w:szCs w:val="24"/>
        </w:rPr>
        <w:t>Las familias encuestadas manifestaron que cuando padecen de síntomas de enfermedad en algunos casos el 72% acude a la droguería, el 22% se dirige al hospital y en algunas situaciones este les brinda atención, y el 6% auxilian a medico particular cuando poseen recursos económicos.</w:t>
      </w:r>
    </w:p>
    <w:p w14:paraId="24E5FE2E" w14:textId="041F2FA5" w:rsidR="003074F5" w:rsidRPr="00B34410" w:rsidRDefault="005651B8" w:rsidP="003074F5">
      <w:pPr>
        <w:rPr>
          <w:rFonts w:cs="Times New Roman"/>
          <w:szCs w:val="24"/>
        </w:rPr>
      </w:pPr>
      <w:r w:rsidRPr="00B34410">
        <w:rPr>
          <w:rFonts w:cs="Times New Roman"/>
          <w:szCs w:val="24"/>
        </w:rPr>
        <w:t>IDENTIFICACION DE HABITOS ALIMENTICIOS QUE TIENEN LAS FAMILIAS VENEZOLANAS</w:t>
      </w:r>
    </w:p>
    <w:p w14:paraId="0A78A1F8" w14:textId="32D9CA8A" w:rsidR="005651B8" w:rsidRPr="00B34410" w:rsidRDefault="00487D9D" w:rsidP="00E24CCC">
      <w:pPr>
        <w:ind w:firstLine="0"/>
        <w:jc w:val="center"/>
        <w:rPr>
          <w:rFonts w:cs="Times New Roman"/>
          <w:szCs w:val="24"/>
        </w:rPr>
      </w:pPr>
      <w:r w:rsidRPr="00B34410">
        <w:rPr>
          <w:rFonts w:cs="Times New Roman"/>
          <w:noProof/>
          <w:szCs w:val="24"/>
          <w:lang w:val="es-CO" w:eastAsia="es-CO"/>
        </w:rPr>
        <w:lastRenderedPageBreak/>
        <w:drawing>
          <wp:inline distT="0" distB="0" distL="0" distR="0" wp14:anchorId="683BD477" wp14:editId="73A05DAB">
            <wp:extent cx="4157932" cy="3950898"/>
            <wp:effectExtent l="0" t="0" r="14605" b="12065"/>
            <wp:docPr id="14" name="Gráfico 14">
              <a:extLst xmlns:a="http://schemas.openxmlformats.org/drawingml/2006/main">
                <a:ext uri="{FF2B5EF4-FFF2-40B4-BE49-F238E27FC236}">
                  <a16:creationId xmlns:a16="http://schemas.microsoft.com/office/drawing/2014/main" id="{7688DAC1-A612-479F-9AE8-DF6AEEE5EE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1D8464D" w14:textId="010DB93D" w:rsidR="003074F5" w:rsidRPr="003074F5" w:rsidRDefault="00E24CCC" w:rsidP="003074F5">
      <w:pPr>
        <w:pStyle w:val="Descripcin"/>
        <w:jc w:val="center"/>
        <w:rPr>
          <w:b w:val="0"/>
          <w:color w:val="auto"/>
          <w:sz w:val="24"/>
          <w:lang w:val="es-CO"/>
        </w:rPr>
      </w:pPr>
      <w:bookmarkStart w:id="44" w:name="_Toc25653903"/>
      <w:r w:rsidRPr="00A300CE">
        <w:rPr>
          <w:color w:val="auto"/>
          <w:sz w:val="24"/>
          <w:szCs w:val="24"/>
        </w:rPr>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Pr>
          <w:noProof/>
          <w:color w:val="auto"/>
          <w:sz w:val="24"/>
          <w:szCs w:val="24"/>
        </w:rPr>
        <w:t>7</w:t>
      </w:r>
      <w:r w:rsidRPr="00A300CE">
        <w:rPr>
          <w:color w:val="auto"/>
          <w:sz w:val="24"/>
          <w:szCs w:val="24"/>
        </w:rPr>
        <w:fldChar w:fldCharType="end"/>
      </w:r>
      <w:r w:rsidRPr="00A300CE">
        <w:rPr>
          <w:color w:val="auto"/>
          <w:sz w:val="24"/>
          <w:szCs w:val="24"/>
        </w:rPr>
        <w:t>:</w:t>
      </w:r>
      <w:r w:rsidRPr="00E24CCC">
        <w:rPr>
          <w:rFonts w:asciiTheme="minorHAnsi" w:eastAsiaTheme="minorEastAsia"/>
          <w:bCs w:val="0"/>
          <w:color w:val="000000"/>
          <w:kern w:val="24"/>
          <w:sz w:val="36"/>
          <w:szCs w:val="36"/>
          <w:lang w:val="es-CO" w:eastAsia="es-CO"/>
        </w:rPr>
        <w:t xml:space="preserve"> </w:t>
      </w:r>
      <w:r w:rsidRPr="00E24CCC">
        <w:rPr>
          <w:b w:val="0"/>
          <w:color w:val="auto"/>
          <w:sz w:val="24"/>
          <w:lang w:val="es-CO"/>
        </w:rPr>
        <w:t>Las familias venezolanas consumen habitualmente los siguientes alimentos</w:t>
      </w:r>
      <w:bookmarkEnd w:id="44"/>
    </w:p>
    <w:p w14:paraId="71549392" w14:textId="72A4E832" w:rsidR="0010457A" w:rsidRPr="00E24CCC" w:rsidRDefault="002F132E" w:rsidP="002A4235">
      <w:pPr>
        <w:pStyle w:val="Descripcin"/>
        <w:ind w:firstLine="0"/>
        <w:jc w:val="center"/>
        <w:rPr>
          <w:b w:val="0"/>
          <w:color w:val="auto"/>
          <w:sz w:val="24"/>
          <w:szCs w:val="24"/>
        </w:rPr>
      </w:pPr>
      <w:r w:rsidRPr="00E24CCC">
        <w:rPr>
          <w:rFonts w:cs="Times New Roman"/>
          <w:b w:val="0"/>
          <w:color w:val="auto"/>
          <w:sz w:val="24"/>
          <w:szCs w:val="24"/>
        </w:rPr>
        <w:t>Fuente: Elaboración Propia</w:t>
      </w:r>
    </w:p>
    <w:p w14:paraId="2ABD6017" w14:textId="52C343A1" w:rsidR="00A1767A" w:rsidRPr="00E24CCC" w:rsidRDefault="00021CBF" w:rsidP="00E24CCC">
      <w:pPr>
        <w:rPr>
          <w:rFonts w:cs="Times New Roman"/>
          <w:szCs w:val="24"/>
        </w:rPr>
      </w:pPr>
      <w:r w:rsidRPr="00B34410">
        <w:rPr>
          <w:rFonts w:cs="Times New Roman"/>
          <w:szCs w:val="24"/>
        </w:rPr>
        <w:t>De las 15 familias encu</w:t>
      </w:r>
      <w:r w:rsidR="0010457A" w:rsidRPr="00B34410">
        <w:rPr>
          <w:rFonts w:cs="Times New Roman"/>
          <w:szCs w:val="24"/>
        </w:rPr>
        <w:t xml:space="preserve">estadas algunas si consumen los </w:t>
      </w:r>
      <w:r w:rsidRPr="00B34410">
        <w:rPr>
          <w:rFonts w:cs="Times New Roman"/>
          <w:szCs w:val="24"/>
        </w:rPr>
        <w:t>ingredientes principales de la can</w:t>
      </w:r>
      <w:r w:rsidR="0010457A" w:rsidRPr="00B34410">
        <w:rPr>
          <w:rFonts w:cs="Times New Roman"/>
          <w:szCs w:val="24"/>
        </w:rPr>
        <w:t>asta familiar, en efecto se explica la siguiente tabla.</w:t>
      </w:r>
    </w:p>
    <w:p w14:paraId="4C1378C9" w14:textId="3012737D" w:rsidR="0010457A" w:rsidRDefault="00E24CCC" w:rsidP="00E24CCC">
      <w:pPr>
        <w:jc w:val="center"/>
        <w:rPr>
          <w:rFonts w:cs="Times New Roman"/>
          <w:szCs w:val="24"/>
        </w:rPr>
      </w:pPr>
      <w:r>
        <w:rPr>
          <w:rFonts w:cs="Times New Roman"/>
          <w:b/>
          <w:szCs w:val="24"/>
        </w:rPr>
        <w:t>Tabla 2</w:t>
      </w:r>
      <w:r w:rsidR="0030414F" w:rsidRPr="00B34410">
        <w:rPr>
          <w:rFonts w:cs="Times New Roman"/>
          <w:b/>
          <w:szCs w:val="24"/>
        </w:rPr>
        <w:t>:</w:t>
      </w:r>
      <w:r w:rsidR="0030414F" w:rsidRPr="00B34410">
        <w:rPr>
          <w:rFonts w:cs="Times New Roman"/>
          <w:szCs w:val="24"/>
        </w:rPr>
        <w:t xml:space="preserve"> Análisis descriptivo de consumo habitual de alimentos</w:t>
      </w:r>
    </w:p>
    <w:p w14:paraId="4EE53CEE" w14:textId="36DF1418" w:rsidR="00E24CCC" w:rsidRPr="00B34410" w:rsidRDefault="00E24CCC" w:rsidP="00E24CCC">
      <w:pPr>
        <w:jc w:val="center"/>
        <w:rPr>
          <w:rFonts w:cs="Times New Roman"/>
          <w:szCs w:val="24"/>
        </w:rPr>
      </w:pPr>
      <w:r>
        <w:rPr>
          <w:rFonts w:cs="Times New Roman"/>
          <w:szCs w:val="24"/>
        </w:rPr>
        <w:t>Fuente: Elaboración propia</w:t>
      </w:r>
    </w:p>
    <w:tbl>
      <w:tblPr>
        <w:tblStyle w:val="Tablaconcuadrcula"/>
        <w:tblW w:w="5529" w:type="dxa"/>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400"/>
        <w:gridCol w:w="2354"/>
        <w:gridCol w:w="902"/>
        <w:gridCol w:w="851"/>
      </w:tblGrid>
      <w:tr w:rsidR="0010457A" w:rsidRPr="00B34410" w14:paraId="4F98519D" w14:textId="77777777" w:rsidTr="00E24CCC">
        <w:trPr>
          <w:trHeight w:val="315"/>
          <w:jc w:val="center"/>
        </w:trPr>
        <w:tc>
          <w:tcPr>
            <w:tcW w:w="3776" w:type="dxa"/>
            <w:gridSpan w:val="2"/>
            <w:noWrap/>
            <w:hideMark/>
          </w:tcPr>
          <w:p w14:paraId="7E5EAEB3" w14:textId="77777777" w:rsidR="0010457A" w:rsidRPr="00B34410" w:rsidRDefault="0010457A" w:rsidP="00B34410">
            <w:pPr>
              <w:rPr>
                <w:rFonts w:eastAsia="Times New Roman" w:cs="Times New Roman"/>
                <w:b/>
                <w:bCs/>
                <w:color w:val="000000"/>
                <w:szCs w:val="24"/>
                <w:lang w:eastAsia="es-ES"/>
              </w:rPr>
            </w:pPr>
            <w:r w:rsidRPr="00B34410">
              <w:rPr>
                <w:rFonts w:eastAsia="Times New Roman" w:cs="Times New Roman"/>
                <w:b/>
                <w:bCs/>
                <w:color w:val="000000"/>
                <w:szCs w:val="24"/>
                <w:lang w:eastAsia="es-ES"/>
              </w:rPr>
              <w:t>PREGUNTA</w:t>
            </w:r>
          </w:p>
        </w:tc>
        <w:tc>
          <w:tcPr>
            <w:tcW w:w="1753" w:type="dxa"/>
            <w:gridSpan w:val="2"/>
            <w:noWrap/>
            <w:hideMark/>
          </w:tcPr>
          <w:p w14:paraId="1160F4B4" w14:textId="77777777" w:rsidR="0010457A" w:rsidRPr="00B34410" w:rsidRDefault="0010457A" w:rsidP="007E5550">
            <w:pPr>
              <w:ind w:firstLine="0"/>
              <w:rPr>
                <w:rFonts w:eastAsia="Times New Roman" w:cs="Times New Roman"/>
                <w:b/>
                <w:bCs/>
                <w:color w:val="000000"/>
                <w:szCs w:val="24"/>
                <w:lang w:eastAsia="es-ES"/>
              </w:rPr>
            </w:pPr>
            <w:r w:rsidRPr="00B34410">
              <w:rPr>
                <w:rFonts w:eastAsia="Times New Roman" w:cs="Times New Roman"/>
                <w:b/>
                <w:bCs/>
                <w:color w:val="000000"/>
                <w:szCs w:val="24"/>
                <w:lang w:eastAsia="es-ES"/>
              </w:rPr>
              <w:t xml:space="preserve">RESPUESTA </w:t>
            </w:r>
          </w:p>
        </w:tc>
      </w:tr>
      <w:tr w:rsidR="0010457A" w:rsidRPr="00B34410" w14:paraId="134961F7" w14:textId="77777777" w:rsidTr="00E24CCC">
        <w:trPr>
          <w:trHeight w:val="1065"/>
          <w:jc w:val="center"/>
        </w:trPr>
        <w:tc>
          <w:tcPr>
            <w:tcW w:w="3776" w:type="dxa"/>
            <w:gridSpan w:val="2"/>
            <w:hideMark/>
          </w:tcPr>
          <w:p w14:paraId="217FE507" w14:textId="293B091F"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Las familias venezolanas consumen habit</w:t>
            </w:r>
            <w:r w:rsidR="007E5550">
              <w:rPr>
                <w:rFonts w:eastAsia="Times New Roman" w:cs="Times New Roman"/>
                <w:color w:val="000000"/>
                <w:szCs w:val="24"/>
                <w:lang w:eastAsia="es-ES"/>
              </w:rPr>
              <w:t>ualmente los siguientes alimento</w:t>
            </w:r>
            <w:r w:rsidRPr="00B34410">
              <w:rPr>
                <w:rFonts w:eastAsia="Times New Roman" w:cs="Times New Roman"/>
                <w:color w:val="000000"/>
                <w:szCs w:val="24"/>
                <w:lang w:eastAsia="es-ES"/>
              </w:rPr>
              <w:t>s</w:t>
            </w:r>
          </w:p>
        </w:tc>
        <w:tc>
          <w:tcPr>
            <w:tcW w:w="1753" w:type="dxa"/>
            <w:gridSpan w:val="2"/>
            <w:noWrap/>
            <w:hideMark/>
          </w:tcPr>
          <w:p w14:paraId="42821416"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 </w:t>
            </w:r>
          </w:p>
        </w:tc>
      </w:tr>
      <w:tr w:rsidR="0010457A" w:rsidRPr="00B34410" w14:paraId="75992634" w14:textId="77777777" w:rsidTr="00E24CCC">
        <w:trPr>
          <w:trHeight w:val="315"/>
          <w:jc w:val="center"/>
        </w:trPr>
        <w:tc>
          <w:tcPr>
            <w:tcW w:w="2400" w:type="dxa"/>
            <w:noWrap/>
            <w:hideMark/>
          </w:tcPr>
          <w:p w14:paraId="01400FA2"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 </w:t>
            </w:r>
          </w:p>
        </w:tc>
        <w:tc>
          <w:tcPr>
            <w:tcW w:w="1376" w:type="dxa"/>
            <w:noWrap/>
            <w:hideMark/>
          </w:tcPr>
          <w:p w14:paraId="11A47798"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 </w:t>
            </w:r>
          </w:p>
        </w:tc>
        <w:tc>
          <w:tcPr>
            <w:tcW w:w="902" w:type="dxa"/>
            <w:noWrap/>
            <w:hideMark/>
          </w:tcPr>
          <w:p w14:paraId="6D8CCF78"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SI</w:t>
            </w:r>
          </w:p>
        </w:tc>
        <w:tc>
          <w:tcPr>
            <w:tcW w:w="851" w:type="dxa"/>
            <w:noWrap/>
            <w:hideMark/>
          </w:tcPr>
          <w:p w14:paraId="4E001E59"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NO</w:t>
            </w:r>
          </w:p>
        </w:tc>
      </w:tr>
      <w:tr w:rsidR="0010457A" w:rsidRPr="00B34410" w14:paraId="6BC1B9B7" w14:textId="77777777" w:rsidTr="00E24CCC">
        <w:trPr>
          <w:trHeight w:val="600"/>
          <w:jc w:val="center"/>
        </w:trPr>
        <w:tc>
          <w:tcPr>
            <w:tcW w:w="2400" w:type="dxa"/>
            <w:noWrap/>
            <w:hideMark/>
          </w:tcPr>
          <w:p w14:paraId="0F5B8BFC"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w:t>
            </w:r>
          </w:p>
        </w:tc>
        <w:tc>
          <w:tcPr>
            <w:tcW w:w="1376" w:type="dxa"/>
            <w:noWrap/>
            <w:hideMark/>
          </w:tcPr>
          <w:p w14:paraId="4615F606"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HUEVOS</w:t>
            </w:r>
          </w:p>
        </w:tc>
        <w:tc>
          <w:tcPr>
            <w:tcW w:w="902" w:type="dxa"/>
            <w:noWrap/>
            <w:hideMark/>
          </w:tcPr>
          <w:p w14:paraId="538C15DA"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15</w:t>
            </w:r>
          </w:p>
        </w:tc>
        <w:tc>
          <w:tcPr>
            <w:tcW w:w="851" w:type="dxa"/>
            <w:noWrap/>
            <w:hideMark/>
          </w:tcPr>
          <w:p w14:paraId="402F2596"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0</w:t>
            </w:r>
          </w:p>
        </w:tc>
      </w:tr>
      <w:tr w:rsidR="0010457A" w:rsidRPr="00B34410" w14:paraId="524456B2" w14:textId="77777777" w:rsidTr="00E24CCC">
        <w:trPr>
          <w:trHeight w:val="405"/>
          <w:jc w:val="center"/>
        </w:trPr>
        <w:tc>
          <w:tcPr>
            <w:tcW w:w="2400" w:type="dxa"/>
            <w:noWrap/>
            <w:hideMark/>
          </w:tcPr>
          <w:p w14:paraId="01FE939A"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lastRenderedPageBreak/>
              <w:t>2</w:t>
            </w:r>
          </w:p>
        </w:tc>
        <w:tc>
          <w:tcPr>
            <w:tcW w:w="1376" w:type="dxa"/>
            <w:noWrap/>
            <w:hideMark/>
          </w:tcPr>
          <w:p w14:paraId="1E7120A3"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 xml:space="preserve">LACTEOS </w:t>
            </w:r>
          </w:p>
        </w:tc>
        <w:tc>
          <w:tcPr>
            <w:tcW w:w="902" w:type="dxa"/>
            <w:noWrap/>
            <w:hideMark/>
          </w:tcPr>
          <w:p w14:paraId="74FDCEB4"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15</w:t>
            </w:r>
          </w:p>
        </w:tc>
        <w:tc>
          <w:tcPr>
            <w:tcW w:w="851" w:type="dxa"/>
            <w:noWrap/>
            <w:hideMark/>
          </w:tcPr>
          <w:p w14:paraId="47EFB6CB"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0</w:t>
            </w:r>
          </w:p>
        </w:tc>
      </w:tr>
      <w:tr w:rsidR="0010457A" w:rsidRPr="00B34410" w14:paraId="610D5AF6" w14:textId="77777777" w:rsidTr="00E24CCC">
        <w:trPr>
          <w:trHeight w:val="315"/>
          <w:jc w:val="center"/>
        </w:trPr>
        <w:tc>
          <w:tcPr>
            <w:tcW w:w="2400" w:type="dxa"/>
            <w:noWrap/>
            <w:hideMark/>
          </w:tcPr>
          <w:p w14:paraId="22BED969"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3</w:t>
            </w:r>
          </w:p>
        </w:tc>
        <w:tc>
          <w:tcPr>
            <w:tcW w:w="1376" w:type="dxa"/>
            <w:noWrap/>
            <w:hideMark/>
          </w:tcPr>
          <w:p w14:paraId="0EA75675"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POLLO</w:t>
            </w:r>
          </w:p>
        </w:tc>
        <w:tc>
          <w:tcPr>
            <w:tcW w:w="902" w:type="dxa"/>
            <w:noWrap/>
            <w:hideMark/>
          </w:tcPr>
          <w:p w14:paraId="44AC7AA7"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15</w:t>
            </w:r>
          </w:p>
        </w:tc>
        <w:tc>
          <w:tcPr>
            <w:tcW w:w="851" w:type="dxa"/>
            <w:noWrap/>
            <w:hideMark/>
          </w:tcPr>
          <w:p w14:paraId="27EA42B1"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0</w:t>
            </w:r>
          </w:p>
        </w:tc>
      </w:tr>
      <w:tr w:rsidR="0010457A" w:rsidRPr="00B34410" w14:paraId="09C7B84F" w14:textId="77777777" w:rsidTr="00E24CCC">
        <w:trPr>
          <w:trHeight w:val="315"/>
          <w:jc w:val="center"/>
        </w:trPr>
        <w:tc>
          <w:tcPr>
            <w:tcW w:w="2400" w:type="dxa"/>
            <w:noWrap/>
            <w:hideMark/>
          </w:tcPr>
          <w:p w14:paraId="58678754"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4</w:t>
            </w:r>
          </w:p>
        </w:tc>
        <w:tc>
          <w:tcPr>
            <w:tcW w:w="1376" w:type="dxa"/>
            <w:noWrap/>
            <w:hideMark/>
          </w:tcPr>
          <w:p w14:paraId="16BF73F1"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PESCADO</w:t>
            </w:r>
          </w:p>
        </w:tc>
        <w:tc>
          <w:tcPr>
            <w:tcW w:w="902" w:type="dxa"/>
            <w:noWrap/>
            <w:hideMark/>
          </w:tcPr>
          <w:p w14:paraId="49CF9089"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12</w:t>
            </w:r>
          </w:p>
        </w:tc>
        <w:tc>
          <w:tcPr>
            <w:tcW w:w="851" w:type="dxa"/>
            <w:noWrap/>
            <w:hideMark/>
          </w:tcPr>
          <w:p w14:paraId="3AE8A326"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3</w:t>
            </w:r>
          </w:p>
        </w:tc>
      </w:tr>
      <w:tr w:rsidR="0010457A" w:rsidRPr="00B34410" w14:paraId="4848027C" w14:textId="77777777" w:rsidTr="00E24CCC">
        <w:trPr>
          <w:trHeight w:val="315"/>
          <w:jc w:val="center"/>
        </w:trPr>
        <w:tc>
          <w:tcPr>
            <w:tcW w:w="2400" w:type="dxa"/>
            <w:noWrap/>
            <w:hideMark/>
          </w:tcPr>
          <w:p w14:paraId="4DF65776"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5</w:t>
            </w:r>
          </w:p>
        </w:tc>
        <w:tc>
          <w:tcPr>
            <w:tcW w:w="1376" w:type="dxa"/>
            <w:noWrap/>
            <w:hideMark/>
          </w:tcPr>
          <w:p w14:paraId="7E861C82"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CARNE</w:t>
            </w:r>
          </w:p>
        </w:tc>
        <w:tc>
          <w:tcPr>
            <w:tcW w:w="902" w:type="dxa"/>
            <w:noWrap/>
            <w:hideMark/>
          </w:tcPr>
          <w:p w14:paraId="7A00B4D6"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15</w:t>
            </w:r>
          </w:p>
        </w:tc>
        <w:tc>
          <w:tcPr>
            <w:tcW w:w="851" w:type="dxa"/>
            <w:noWrap/>
            <w:hideMark/>
          </w:tcPr>
          <w:p w14:paraId="082681A3"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0</w:t>
            </w:r>
          </w:p>
        </w:tc>
      </w:tr>
      <w:tr w:rsidR="0010457A" w:rsidRPr="00B34410" w14:paraId="1F2E87E2" w14:textId="77777777" w:rsidTr="00E24CCC">
        <w:trPr>
          <w:trHeight w:val="315"/>
          <w:jc w:val="center"/>
        </w:trPr>
        <w:tc>
          <w:tcPr>
            <w:tcW w:w="2400" w:type="dxa"/>
            <w:noWrap/>
            <w:hideMark/>
          </w:tcPr>
          <w:p w14:paraId="0D9438B3"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6</w:t>
            </w:r>
          </w:p>
        </w:tc>
        <w:tc>
          <w:tcPr>
            <w:tcW w:w="1376" w:type="dxa"/>
            <w:noWrap/>
            <w:hideMark/>
          </w:tcPr>
          <w:p w14:paraId="0A4FE2DA"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VERDURAS</w:t>
            </w:r>
          </w:p>
        </w:tc>
        <w:tc>
          <w:tcPr>
            <w:tcW w:w="902" w:type="dxa"/>
            <w:noWrap/>
            <w:hideMark/>
          </w:tcPr>
          <w:p w14:paraId="35BE8509"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13</w:t>
            </w:r>
          </w:p>
        </w:tc>
        <w:tc>
          <w:tcPr>
            <w:tcW w:w="851" w:type="dxa"/>
            <w:noWrap/>
            <w:hideMark/>
          </w:tcPr>
          <w:p w14:paraId="69027AD1"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2</w:t>
            </w:r>
          </w:p>
        </w:tc>
      </w:tr>
      <w:tr w:rsidR="0010457A" w:rsidRPr="00B34410" w14:paraId="4CEA7BB3" w14:textId="77777777" w:rsidTr="00E24CCC">
        <w:trPr>
          <w:trHeight w:val="315"/>
          <w:jc w:val="center"/>
        </w:trPr>
        <w:tc>
          <w:tcPr>
            <w:tcW w:w="2400" w:type="dxa"/>
            <w:noWrap/>
            <w:hideMark/>
          </w:tcPr>
          <w:p w14:paraId="571FA86A"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7</w:t>
            </w:r>
          </w:p>
        </w:tc>
        <w:tc>
          <w:tcPr>
            <w:tcW w:w="1376" w:type="dxa"/>
            <w:noWrap/>
            <w:hideMark/>
          </w:tcPr>
          <w:p w14:paraId="748CD700"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FRUTAS</w:t>
            </w:r>
          </w:p>
        </w:tc>
        <w:tc>
          <w:tcPr>
            <w:tcW w:w="902" w:type="dxa"/>
            <w:noWrap/>
            <w:hideMark/>
          </w:tcPr>
          <w:p w14:paraId="5A211BCD"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11</w:t>
            </w:r>
          </w:p>
        </w:tc>
        <w:tc>
          <w:tcPr>
            <w:tcW w:w="851" w:type="dxa"/>
            <w:noWrap/>
            <w:hideMark/>
          </w:tcPr>
          <w:p w14:paraId="43346A9A"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4</w:t>
            </w:r>
          </w:p>
        </w:tc>
      </w:tr>
      <w:tr w:rsidR="0010457A" w:rsidRPr="00B34410" w14:paraId="379E9C36" w14:textId="77777777" w:rsidTr="00E24CCC">
        <w:trPr>
          <w:trHeight w:val="315"/>
          <w:jc w:val="center"/>
        </w:trPr>
        <w:tc>
          <w:tcPr>
            <w:tcW w:w="2400" w:type="dxa"/>
            <w:noWrap/>
            <w:hideMark/>
          </w:tcPr>
          <w:p w14:paraId="5A984F21"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8</w:t>
            </w:r>
          </w:p>
        </w:tc>
        <w:tc>
          <w:tcPr>
            <w:tcW w:w="1376" w:type="dxa"/>
            <w:noWrap/>
            <w:hideMark/>
          </w:tcPr>
          <w:p w14:paraId="20207B4F"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 xml:space="preserve">GASEOSA </w:t>
            </w:r>
          </w:p>
        </w:tc>
        <w:tc>
          <w:tcPr>
            <w:tcW w:w="902" w:type="dxa"/>
            <w:noWrap/>
            <w:hideMark/>
          </w:tcPr>
          <w:p w14:paraId="192742C5"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11</w:t>
            </w:r>
          </w:p>
        </w:tc>
        <w:tc>
          <w:tcPr>
            <w:tcW w:w="851" w:type="dxa"/>
            <w:noWrap/>
            <w:hideMark/>
          </w:tcPr>
          <w:p w14:paraId="12393478"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4</w:t>
            </w:r>
          </w:p>
        </w:tc>
      </w:tr>
      <w:tr w:rsidR="0010457A" w:rsidRPr="00B34410" w14:paraId="58233754" w14:textId="77777777" w:rsidTr="00E24CCC">
        <w:trPr>
          <w:trHeight w:val="315"/>
          <w:jc w:val="center"/>
        </w:trPr>
        <w:tc>
          <w:tcPr>
            <w:tcW w:w="2400" w:type="dxa"/>
            <w:noWrap/>
            <w:hideMark/>
          </w:tcPr>
          <w:p w14:paraId="5ADB9B6F"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9</w:t>
            </w:r>
          </w:p>
        </w:tc>
        <w:tc>
          <w:tcPr>
            <w:tcW w:w="1376" w:type="dxa"/>
            <w:noWrap/>
            <w:hideMark/>
          </w:tcPr>
          <w:p w14:paraId="35E6C6AB"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 xml:space="preserve">HAMBURGUESA </w:t>
            </w:r>
          </w:p>
        </w:tc>
        <w:tc>
          <w:tcPr>
            <w:tcW w:w="902" w:type="dxa"/>
            <w:noWrap/>
            <w:hideMark/>
          </w:tcPr>
          <w:p w14:paraId="716063B0"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6</w:t>
            </w:r>
          </w:p>
        </w:tc>
        <w:tc>
          <w:tcPr>
            <w:tcW w:w="851" w:type="dxa"/>
            <w:noWrap/>
            <w:hideMark/>
          </w:tcPr>
          <w:p w14:paraId="19DD416A"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9</w:t>
            </w:r>
          </w:p>
        </w:tc>
      </w:tr>
      <w:tr w:rsidR="0010457A" w:rsidRPr="00B34410" w14:paraId="59DC209D" w14:textId="77777777" w:rsidTr="00E24CCC">
        <w:trPr>
          <w:trHeight w:val="315"/>
          <w:jc w:val="center"/>
        </w:trPr>
        <w:tc>
          <w:tcPr>
            <w:tcW w:w="2400" w:type="dxa"/>
            <w:noWrap/>
            <w:hideMark/>
          </w:tcPr>
          <w:p w14:paraId="5A0E77B7"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10</w:t>
            </w:r>
          </w:p>
        </w:tc>
        <w:tc>
          <w:tcPr>
            <w:tcW w:w="1376" w:type="dxa"/>
            <w:noWrap/>
            <w:hideMark/>
          </w:tcPr>
          <w:p w14:paraId="78139E63"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APANADO</w:t>
            </w:r>
          </w:p>
        </w:tc>
        <w:tc>
          <w:tcPr>
            <w:tcW w:w="902" w:type="dxa"/>
            <w:noWrap/>
            <w:hideMark/>
          </w:tcPr>
          <w:p w14:paraId="23B04649"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12</w:t>
            </w:r>
          </w:p>
        </w:tc>
        <w:tc>
          <w:tcPr>
            <w:tcW w:w="851" w:type="dxa"/>
            <w:noWrap/>
            <w:hideMark/>
          </w:tcPr>
          <w:p w14:paraId="3C851DFC"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3</w:t>
            </w:r>
          </w:p>
        </w:tc>
      </w:tr>
      <w:tr w:rsidR="0010457A" w:rsidRPr="00B34410" w14:paraId="2DE412DD" w14:textId="77777777" w:rsidTr="00E24CCC">
        <w:trPr>
          <w:trHeight w:val="315"/>
          <w:jc w:val="center"/>
        </w:trPr>
        <w:tc>
          <w:tcPr>
            <w:tcW w:w="2400" w:type="dxa"/>
            <w:noWrap/>
            <w:hideMark/>
          </w:tcPr>
          <w:p w14:paraId="6CDC1F98"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11</w:t>
            </w:r>
          </w:p>
        </w:tc>
        <w:tc>
          <w:tcPr>
            <w:tcW w:w="1376" w:type="dxa"/>
            <w:noWrap/>
            <w:hideMark/>
          </w:tcPr>
          <w:p w14:paraId="53B4EE06"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 xml:space="preserve">PERROS CALIENTES </w:t>
            </w:r>
          </w:p>
        </w:tc>
        <w:tc>
          <w:tcPr>
            <w:tcW w:w="902" w:type="dxa"/>
            <w:noWrap/>
            <w:hideMark/>
          </w:tcPr>
          <w:p w14:paraId="5F1C33EB"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6</w:t>
            </w:r>
          </w:p>
        </w:tc>
        <w:tc>
          <w:tcPr>
            <w:tcW w:w="851" w:type="dxa"/>
            <w:noWrap/>
            <w:hideMark/>
          </w:tcPr>
          <w:p w14:paraId="5800B31C"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9</w:t>
            </w:r>
          </w:p>
        </w:tc>
      </w:tr>
      <w:tr w:rsidR="0010457A" w:rsidRPr="00B34410" w14:paraId="75B53CF7" w14:textId="77777777" w:rsidTr="00E24CCC">
        <w:trPr>
          <w:trHeight w:val="315"/>
          <w:jc w:val="center"/>
        </w:trPr>
        <w:tc>
          <w:tcPr>
            <w:tcW w:w="2400" w:type="dxa"/>
            <w:noWrap/>
            <w:hideMark/>
          </w:tcPr>
          <w:p w14:paraId="21B46C06"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12</w:t>
            </w:r>
          </w:p>
        </w:tc>
        <w:tc>
          <w:tcPr>
            <w:tcW w:w="1376" w:type="dxa"/>
            <w:noWrap/>
            <w:hideMark/>
          </w:tcPr>
          <w:p w14:paraId="21A0DD73"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SALCHIPAPAS</w:t>
            </w:r>
          </w:p>
        </w:tc>
        <w:tc>
          <w:tcPr>
            <w:tcW w:w="902" w:type="dxa"/>
            <w:noWrap/>
            <w:hideMark/>
          </w:tcPr>
          <w:p w14:paraId="335C5241"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7</w:t>
            </w:r>
          </w:p>
        </w:tc>
        <w:tc>
          <w:tcPr>
            <w:tcW w:w="851" w:type="dxa"/>
            <w:noWrap/>
            <w:hideMark/>
          </w:tcPr>
          <w:p w14:paraId="77CC5A68"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8</w:t>
            </w:r>
          </w:p>
        </w:tc>
      </w:tr>
      <w:tr w:rsidR="0010457A" w:rsidRPr="00B34410" w14:paraId="50E88E42" w14:textId="77777777" w:rsidTr="00E24CCC">
        <w:trPr>
          <w:trHeight w:val="315"/>
          <w:jc w:val="center"/>
        </w:trPr>
        <w:tc>
          <w:tcPr>
            <w:tcW w:w="2400" w:type="dxa"/>
            <w:noWrap/>
            <w:hideMark/>
          </w:tcPr>
          <w:p w14:paraId="44F0D33B"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13</w:t>
            </w:r>
          </w:p>
        </w:tc>
        <w:tc>
          <w:tcPr>
            <w:tcW w:w="1376" w:type="dxa"/>
            <w:noWrap/>
            <w:hideMark/>
          </w:tcPr>
          <w:p w14:paraId="65E44FE1"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DULCES</w:t>
            </w:r>
          </w:p>
        </w:tc>
        <w:tc>
          <w:tcPr>
            <w:tcW w:w="902" w:type="dxa"/>
            <w:noWrap/>
            <w:hideMark/>
          </w:tcPr>
          <w:p w14:paraId="02D95597"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13</w:t>
            </w:r>
          </w:p>
        </w:tc>
        <w:tc>
          <w:tcPr>
            <w:tcW w:w="851" w:type="dxa"/>
            <w:noWrap/>
            <w:hideMark/>
          </w:tcPr>
          <w:p w14:paraId="66B53614" w14:textId="77777777" w:rsidR="0010457A" w:rsidRPr="00B34410" w:rsidRDefault="0010457A" w:rsidP="00B34410">
            <w:pPr>
              <w:rPr>
                <w:rFonts w:eastAsia="Times New Roman" w:cs="Times New Roman"/>
                <w:color w:val="000000"/>
                <w:szCs w:val="24"/>
                <w:lang w:eastAsia="es-ES"/>
              </w:rPr>
            </w:pPr>
            <w:r w:rsidRPr="00B34410">
              <w:rPr>
                <w:rFonts w:eastAsia="Times New Roman" w:cs="Times New Roman"/>
                <w:color w:val="000000"/>
                <w:szCs w:val="24"/>
                <w:lang w:eastAsia="es-ES"/>
              </w:rPr>
              <w:t>2</w:t>
            </w:r>
          </w:p>
        </w:tc>
      </w:tr>
    </w:tbl>
    <w:p w14:paraId="2D004437" w14:textId="77777777" w:rsidR="0030414F" w:rsidRPr="00B34410" w:rsidRDefault="0030414F" w:rsidP="00924C48">
      <w:pPr>
        <w:ind w:firstLine="0"/>
        <w:rPr>
          <w:rFonts w:cs="Times New Roman"/>
          <w:szCs w:val="24"/>
        </w:rPr>
      </w:pPr>
    </w:p>
    <w:p w14:paraId="12D8BB6B" w14:textId="1F9AC247" w:rsidR="00E069B2" w:rsidRPr="00B34410" w:rsidRDefault="00E069B2" w:rsidP="002A4235">
      <w:pPr>
        <w:jc w:val="center"/>
        <w:rPr>
          <w:rFonts w:cs="Times New Roman"/>
          <w:szCs w:val="24"/>
        </w:rPr>
      </w:pPr>
      <w:r w:rsidRPr="00B34410">
        <w:rPr>
          <w:rFonts w:cs="Times New Roman"/>
          <w:noProof/>
          <w:szCs w:val="24"/>
          <w:lang w:val="es-CO" w:eastAsia="es-CO"/>
        </w:rPr>
        <w:drawing>
          <wp:inline distT="0" distB="0" distL="0" distR="0" wp14:anchorId="0F1BDF6F" wp14:editId="3E1C1558">
            <wp:extent cx="4367605" cy="2485017"/>
            <wp:effectExtent l="0" t="0" r="13970" b="10795"/>
            <wp:docPr id="15" name="Gráfico 15">
              <a:extLst xmlns:a="http://schemas.openxmlformats.org/drawingml/2006/main">
                <a:ext uri="{FF2B5EF4-FFF2-40B4-BE49-F238E27FC236}">
                  <a16:creationId xmlns:a16="http://schemas.microsoft.com/office/drawing/2014/main" id="{9BB45B35-9C2B-474F-8A2B-BC654B217D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BB73015" w14:textId="77777777" w:rsidR="002A4235" w:rsidRDefault="002A4235" w:rsidP="002A4235">
      <w:pPr>
        <w:pStyle w:val="Descripcin"/>
        <w:jc w:val="center"/>
        <w:rPr>
          <w:b w:val="0"/>
          <w:color w:val="auto"/>
          <w:sz w:val="24"/>
          <w:szCs w:val="24"/>
        </w:rPr>
      </w:pPr>
      <w:bookmarkStart w:id="45" w:name="_Toc25653904"/>
      <w:r w:rsidRPr="00A300CE">
        <w:rPr>
          <w:color w:val="auto"/>
          <w:sz w:val="24"/>
          <w:szCs w:val="24"/>
        </w:rPr>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Pr>
          <w:noProof/>
          <w:color w:val="auto"/>
          <w:sz w:val="24"/>
          <w:szCs w:val="24"/>
        </w:rPr>
        <w:t>8</w:t>
      </w:r>
      <w:r w:rsidRPr="00A300CE">
        <w:rPr>
          <w:color w:val="auto"/>
          <w:sz w:val="24"/>
          <w:szCs w:val="24"/>
        </w:rPr>
        <w:fldChar w:fldCharType="end"/>
      </w:r>
      <w:r w:rsidRPr="00A300CE">
        <w:rPr>
          <w:color w:val="auto"/>
          <w:sz w:val="24"/>
          <w:szCs w:val="24"/>
        </w:rPr>
        <w:t>:</w:t>
      </w:r>
      <w:r w:rsidRPr="002A4235">
        <w:rPr>
          <w:b w:val="0"/>
          <w:bCs w:val="0"/>
          <w:color w:val="auto"/>
          <w:sz w:val="24"/>
          <w:szCs w:val="22"/>
        </w:rPr>
        <w:t xml:space="preserve"> </w:t>
      </w:r>
      <w:r w:rsidRPr="002A4235">
        <w:rPr>
          <w:b w:val="0"/>
          <w:color w:val="auto"/>
          <w:sz w:val="24"/>
          <w:szCs w:val="24"/>
        </w:rPr>
        <w:t>La niña o niño de 1 a 6 meses están siendo alimentados con leche materna</w:t>
      </w:r>
      <w:bookmarkEnd w:id="45"/>
    </w:p>
    <w:p w14:paraId="132E8EF9" w14:textId="4DBC6C79" w:rsidR="00E069B2" w:rsidRPr="002A4235" w:rsidRDefault="00E069B2" w:rsidP="002A4235">
      <w:pPr>
        <w:pStyle w:val="Descripcin"/>
        <w:jc w:val="center"/>
        <w:rPr>
          <w:b w:val="0"/>
          <w:color w:val="auto"/>
          <w:sz w:val="36"/>
          <w:lang w:val="es-CO"/>
        </w:rPr>
      </w:pPr>
      <w:r w:rsidRPr="002A4235">
        <w:rPr>
          <w:rFonts w:cs="Times New Roman"/>
          <w:b w:val="0"/>
          <w:color w:val="auto"/>
          <w:sz w:val="24"/>
          <w:szCs w:val="24"/>
        </w:rPr>
        <w:lastRenderedPageBreak/>
        <w:t>Fuente: Elaboración Propia</w:t>
      </w:r>
    </w:p>
    <w:p w14:paraId="25319E68" w14:textId="46405674" w:rsidR="00E069B2" w:rsidRPr="00B34410" w:rsidRDefault="0010457A" w:rsidP="00B34410">
      <w:pPr>
        <w:rPr>
          <w:rFonts w:cs="Times New Roman"/>
          <w:szCs w:val="24"/>
        </w:rPr>
      </w:pPr>
      <w:r w:rsidRPr="00B34410">
        <w:rPr>
          <w:rFonts w:cs="Times New Roman"/>
          <w:szCs w:val="24"/>
        </w:rPr>
        <w:t xml:space="preserve">Los niños y niñas menores de 6 años que SI están siendo alimentados con leche materna hacen parte del 25% Y los que NO son alimentados con leche materna se refieren </w:t>
      </w:r>
      <w:r w:rsidR="00FD7199" w:rsidRPr="00B34410">
        <w:rPr>
          <w:rFonts w:cs="Times New Roman"/>
          <w:szCs w:val="24"/>
        </w:rPr>
        <w:t>al</w:t>
      </w:r>
      <w:r w:rsidRPr="00B34410">
        <w:rPr>
          <w:rFonts w:cs="Times New Roman"/>
          <w:szCs w:val="24"/>
        </w:rPr>
        <w:t xml:space="preserve"> 75% de esta población infantil.</w:t>
      </w:r>
    </w:p>
    <w:p w14:paraId="6C377F5E" w14:textId="77777777" w:rsidR="005651B8" w:rsidRPr="00B34410" w:rsidRDefault="005651B8" w:rsidP="002A4235">
      <w:pPr>
        <w:jc w:val="center"/>
        <w:rPr>
          <w:rFonts w:cs="Times New Roman"/>
          <w:szCs w:val="24"/>
        </w:rPr>
      </w:pPr>
      <w:r w:rsidRPr="00B34410">
        <w:rPr>
          <w:rFonts w:cs="Times New Roman"/>
          <w:noProof/>
          <w:szCs w:val="24"/>
          <w:lang w:val="es-CO" w:eastAsia="es-CO"/>
        </w:rPr>
        <w:drawing>
          <wp:inline distT="0" distB="0" distL="0" distR="0" wp14:anchorId="6C9D9BF2" wp14:editId="5905AD02">
            <wp:extent cx="5503653" cy="2700068"/>
            <wp:effectExtent l="0" t="0" r="20955" b="24130"/>
            <wp:docPr id="19" name="Gráfico 19">
              <a:extLst xmlns:a="http://schemas.openxmlformats.org/drawingml/2006/main">
                <a:ext uri="{FF2B5EF4-FFF2-40B4-BE49-F238E27FC236}">
                  <a16:creationId xmlns:a16="http://schemas.microsoft.com/office/drawing/2014/main" id="{2B2E444F-5EFB-481C-9FD5-9B86082DD0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59AF0AA" w14:textId="7B5085C9" w:rsidR="002A4235" w:rsidRDefault="002A4235" w:rsidP="002A4235">
      <w:pPr>
        <w:pStyle w:val="Descripcin"/>
        <w:jc w:val="center"/>
        <w:rPr>
          <w:b w:val="0"/>
          <w:color w:val="auto"/>
          <w:sz w:val="24"/>
          <w:szCs w:val="24"/>
        </w:rPr>
      </w:pPr>
      <w:bookmarkStart w:id="46" w:name="_Toc25653905"/>
      <w:r w:rsidRPr="00A300CE">
        <w:rPr>
          <w:color w:val="auto"/>
          <w:sz w:val="24"/>
          <w:szCs w:val="24"/>
        </w:rPr>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Pr>
          <w:noProof/>
          <w:color w:val="auto"/>
          <w:sz w:val="24"/>
          <w:szCs w:val="24"/>
        </w:rPr>
        <w:t>9</w:t>
      </w:r>
      <w:r w:rsidRPr="00A300CE">
        <w:rPr>
          <w:color w:val="auto"/>
          <w:sz w:val="24"/>
          <w:szCs w:val="24"/>
        </w:rPr>
        <w:fldChar w:fldCharType="end"/>
      </w:r>
      <w:r w:rsidRPr="00A300CE">
        <w:rPr>
          <w:color w:val="auto"/>
          <w:sz w:val="24"/>
          <w:szCs w:val="24"/>
        </w:rPr>
        <w:t>:</w:t>
      </w:r>
      <w:r w:rsidRPr="002A4235">
        <w:rPr>
          <w:b w:val="0"/>
          <w:bCs w:val="0"/>
          <w:color w:val="auto"/>
          <w:sz w:val="24"/>
          <w:szCs w:val="22"/>
        </w:rPr>
        <w:t xml:space="preserve"> </w:t>
      </w:r>
      <w:r>
        <w:rPr>
          <w:b w:val="0"/>
          <w:color w:val="auto"/>
          <w:sz w:val="24"/>
          <w:szCs w:val="24"/>
        </w:rPr>
        <w:t>Control de aseo personal</w:t>
      </w:r>
      <w:bookmarkEnd w:id="46"/>
    </w:p>
    <w:p w14:paraId="56CAB1A5" w14:textId="61CCD634" w:rsidR="00282DCF" w:rsidRPr="00B34410" w:rsidRDefault="00487D9D" w:rsidP="002A4235">
      <w:pPr>
        <w:ind w:firstLine="0"/>
        <w:jc w:val="center"/>
        <w:rPr>
          <w:rFonts w:cs="Times New Roman"/>
          <w:szCs w:val="24"/>
        </w:rPr>
      </w:pPr>
      <w:r w:rsidRPr="00B34410">
        <w:rPr>
          <w:rFonts w:cs="Times New Roman"/>
          <w:szCs w:val="24"/>
        </w:rPr>
        <w:t>Fuente: Elaboración Propia</w:t>
      </w:r>
    </w:p>
    <w:p w14:paraId="54030A68" w14:textId="4DEF77DD" w:rsidR="0010457A" w:rsidRPr="00B34410" w:rsidRDefault="0010457A" w:rsidP="00B34410">
      <w:pPr>
        <w:rPr>
          <w:rFonts w:cs="Times New Roman"/>
          <w:szCs w:val="24"/>
        </w:rPr>
      </w:pPr>
      <w:r w:rsidRPr="00B34410">
        <w:rPr>
          <w:rFonts w:cs="Times New Roman"/>
          <w:szCs w:val="24"/>
        </w:rPr>
        <w:t xml:space="preserve">El control y aseo personal de las familias encuestadas está divido por frecuencias, allí podemos describir claramente cada cuanto realizan estas actividades, se determinó que el aseo de manos 9 familias lo cumplen constantemente, 4 de 1 a 3 veces al </w:t>
      </w:r>
      <w:r w:rsidR="00675D7F" w:rsidRPr="00B34410">
        <w:rPr>
          <w:rFonts w:cs="Times New Roman"/>
          <w:szCs w:val="24"/>
        </w:rPr>
        <w:t>día</w:t>
      </w:r>
      <w:r w:rsidRPr="00B34410">
        <w:rPr>
          <w:rFonts w:cs="Times New Roman"/>
          <w:szCs w:val="24"/>
        </w:rPr>
        <w:t xml:space="preserve">, y 2 diariamente, El aseo de los pies  </w:t>
      </w:r>
      <w:r w:rsidR="00675D7F" w:rsidRPr="00B34410">
        <w:rPr>
          <w:rFonts w:cs="Times New Roman"/>
          <w:szCs w:val="24"/>
        </w:rPr>
        <w:t xml:space="preserve">1 familia quincenalmente, 1 familia, semanalmente, 6 diariamente, 5 familias contante y 2 de 1 a 3 veces al día, realizan lavado y aseo de pies, Aseo de oídos, 5 familias constantemente, otras 5 familias semanalmente, 2 familias de 1 a 3 veces al día  y 2 más quincenalmente, y 1 familia manifestó que hacen esta actividad 1 vez al mes, las 15 familias encuestadas manifiestan que cepillan sus dientes de 1 a 3 veces al día, seguidamente se determinó que el arreglo de uñas 8 familia lo practican semanalmente y 5 de las mismas </w:t>
      </w:r>
      <w:r w:rsidR="00675D7F" w:rsidRPr="00B34410">
        <w:rPr>
          <w:rFonts w:cs="Times New Roman"/>
          <w:szCs w:val="24"/>
        </w:rPr>
        <w:lastRenderedPageBreak/>
        <w:t>cada 15 días, el aseo corporal lo realizan 8 familias de 1 a 3 veces al dia,4 diariamente, 2 constante y 1 familia cada 15 días,</w:t>
      </w:r>
      <w:r w:rsidR="0030414F" w:rsidRPr="00B34410">
        <w:rPr>
          <w:rFonts w:cs="Times New Roman"/>
          <w:szCs w:val="24"/>
        </w:rPr>
        <w:t xml:space="preserve"> manifestaron a su vez que la ropa de cama la cambian 13 familias semanalmente, 1 cada 15 días y la otra familia diariamente, el vestuario 14 familias expresaron que diariamente se cambiaban de ropa y 1 familia manifestó que 1 vez cada semana, Las cortinas de la vivienda 7 familias comunicaron que mensualmente 2 familias cada 15 días y 1 familia cada semana, para un total de 10 familias, las otras 5 familias expresaron que No contaban con este tipo de decoración, La limpieza para los manteles de mesa 5 familias cada mes los cambian, 4 cada semana y 3 familias quincenalmente, para un total de 12 familias, el excedente de las familias manifestó que no contaban con manteles de mesa y que por lo tanto algunos no tenían ni comedor,  La limpieza de los zapatos 6 familias los limpian cada 15 días, 4 mensualmente y 3 semanalmente, 2 familias manifiestan que no realizan este proceso de limpieza, el lavado de roa 11 familias expusieron que cada semana realizan esta actividad y 4 que lo practican cada 15 días, la recolección de residuos sólidos los expulsan cada semana. De manera clara se determina que los </w:t>
      </w:r>
      <w:r w:rsidR="00FD7199" w:rsidRPr="00B34410">
        <w:rPr>
          <w:rFonts w:cs="Times New Roman"/>
          <w:szCs w:val="24"/>
        </w:rPr>
        <w:t>hábitos</w:t>
      </w:r>
      <w:r w:rsidR="0030414F" w:rsidRPr="00B34410">
        <w:rPr>
          <w:rFonts w:cs="Times New Roman"/>
          <w:szCs w:val="24"/>
        </w:rPr>
        <w:t xml:space="preserve"> de higiene personal y del entorno de estas familias no es el adecuado esto les impide </w:t>
      </w:r>
      <w:r w:rsidR="002A4235">
        <w:rPr>
          <w:rFonts w:cs="Times New Roman"/>
          <w:szCs w:val="24"/>
        </w:rPr>
        <w:t xml:space="preserve">a ellos desarrollarse de manera </w:t>
      </w:r>
      <w:r w:rsidR="0030414F" w:rsidRPr="00B34410">
        <w:rPr>
          <w:rFonts w:cs="Times New Roman"/>
          <w:szCs w:val="24"/>
        </w:rPr>
        <w:t xml:space="preserve">organizada y sana en el medio que diariamente están expuestos. </w:t>
      </w:r>
    </w:p>
    <w:p w14:paraId="64302D6E" w14:textId="77777777" w:rsidR="007B4A3F" w:rsidRPr="00B34410" w:rsidRDefault="007B4A3F" w:rsidP="002A4235">
      <w:pPr>
        <w:ind w:firstLine="0"/>
        <w:jc w:val="center"/>
        <w:rPr>
          <w:rFonts w:cs="Times New Roman"/>
          <w:szCs w:val="24"/>
        </w:rPr>
      </w:pPr>
      <w:r w:rsidRPr="00B34410">
        <w:rPr>
          <w:rFonts w:cs="Times New Roman"/>
          <w:noProof/>
          <w:szCs w:val="24"/>
          <w:lang w:val="es-CO" w:eastAsia="es-CO"/>
        </w:rPr>
        <w:drawing>
          <wp:inline distT="0" distB="0" distL="0" distR="0" wp14:anchorId="218A76B3" wp14:editId="5FEBA950">
            <wp:extent cx="4804913" cy="1526875"/>
            <wp:effectExtent l="0" t="0" r="15240" b="16510"/>
            <wp:docPr id="38" name="Gráfico 38">
              <a:extLst xmlns:a="http://schemas.openxmlformats.org/drawingml/2006/main">
                <a:ext uri="{FF2B5EF4-FFF2-40B4-BE49-F238E27FC236}">
                  <a16:creationId xmlns:a16="http://schemas.microsoft.com/office/drawing/2014/main" id="{EBCD1C5C-C957-4F74-A3A8-DDE4F3CBD8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3A6C69E" w14:textId="39F11315" w:rsidR="002A4235" w:rsidRPr="002A4235" w:rsidRDefault="002A4235" w:rsidP="002A4235">
      <w:pPr>
        <w:pStyle w:val="Descripcin"/>
        <w:jc w:val="center"/>
        <w:rPr>
          <w:b w:val="0"/>
          <w:color w:val="auto"/>
          <w:sz w:val="24"/>
          <w:szCs w:val="24"/>
        </w:rPr>
      </w:pPr>
      <w:bookmarkStart w:id="47" w:name="_Toc25653906"/>
      <w:r w:rsidRPr="00A300CE">
        <w:rPr>
          <w:color w:val="auto"/>
          <w:sz w:val="24"/>
          <w:szCs w:val="24"/>
        </w:rPr>
        <w:t xml:space="preserve">Figura </w:t>
      </w:r>
      <w:r w:rsidRPr="00A300CE">
        <w:rPr>
          <w:color w:val="auto"/>
          <w:sz w:val="24"/>
          <w:szCs w:val="24"/>
        </w:rPr>
        <w:fldChar w:fldCharType="begin"/>
      </w:r>
      <w:r w:rsidRPr="00A300CE">
        <w:rPr>
          <w:color w:val="auto"/>
          <w:sz w:val="24"/>
          <w:szCs w:val="24"/>
        </w:rPr>
        <w:instrText xml:space="preserve"> SEQ Figura \* ARABIC </w:instrText>
      </w:r>
      <w:r w:rsidRPr="00A300CE">
        <w:rPr>
          <w:color w:val="auto"/>
          <w:sz w:val="24"/>
          <w:szCs w:val="24"/>
        </w:rPr>
        <w:fldChar w:fldCharType="separate"/>
      </w:r>
      <w:r>
        <w:rPr>
          <w:noProof/>
          <w:color w:val="auto"/>
          <w:sz w:val="24"/>
          <w:szCs w:val="24"/>
        </w:rPr>
        <w:t>10</w:t>
      </w:r>
      <w:r w:rsidRPr="00A300CE">
        <w:rPr>
          <w:color w:val="auto"/>
          <w:sz w:val="24"/>
          <w:szCs w:val="24"/>
        </w:rPr>
        <w:fldChar w:fldCharType="end"/>
      </w:r>
      <w:r w:rsidRPr="00A300CE">
        <w:rPr>
          <w:color w:val="auto"/>
          <w:sz w:val="24"/>
          <w:szCs w:val="24"/>
        </w:rPr>
        <w:t>:</w:t>
      </w:r>
      <w:r w:rsidRPr="002A4235">
        <w:rPr>
          <w:b w:val="0"/>
          <w:bCs w:val="0"/>
          <w:color w:val="auto"/>
          <w:sz w:val="24"/>
          <w:szCs w:val="22"/>
        </w:rPr>
        <w:t xml:space="preserve"> </w:t>
      </w:r>
      <w:r>
        <w:rPr>
          <w:b w:val="0"/>
          <w:color w:val="auto"/>
          <w:sz w:val="24"/>
          <w:szCs w:val="24"/>
        </w:rPr>
        <w:t>Control de agua potable</w:t>
      </w:r>
      <w:bookmarkEnd w:id="47"/>
    </w:p>
    <w:p w14:paraId="5E4B4047" w14:textId="11ADCD39" w:rsidR="007B4A3F" w:rsidRPr="00B34410" w:rsidRDefault="002A4235" w:rsidP="002A4235">
      <w:pPr>
        <w:jc w:val="center"/>
        <w:rPr>
          <w:rFonts w:cs="Times New Roman"/>
          <w:szCs w:val="24"/>
        </w:rPr>
      </w:pPr>
      <w:r>
        <w:rPr>
          <w:rFonts w:cs="Times New Roman"/>
          <w:szCs w:val="24"/>
        </w:rPr>
        <w:t>Fuente: Elaboración Propia</w:t>
      </w:r>
    </w:p>
    <w:p w14:paraId="28F22BE0" w14:textId="05919C65" w:rsidR="0030414F" w:rsidRPr="00B34410" w:rsidRDefault="0030414F" w:rsidP="00B34410">
      <w:pPr>
        <w:rPr>
          <w:rFonts w:cs="Times New Roman"/>
          <w:szCs w:val="24"/>
        </w:rPr>
      </w:pPr>
      <w:r w:rsidRPr="00B34410">
        <w:rPr>
          <w:rFonts w:cs="Times New Roman"/>
          <w:szCs w:val="24"/>
        </w:rPr>
        <w:lastRenderedPageBreak/>
        <w:t xml:space="preserve">El agua que estas familias consumen es directamente del acueducto por lo tanto manifestaron las 15 familias que el olor, color y sabor es totalmente normal. Por tal razón no tienen una precaución de esta acción y de las precauciones que se pueden vivir si se sigue practicando esta actividad. </w:t>
      </w:r>
    </w:p>
    <w:p w14:paraId="7E7645C8" w14:textId="50413A60" w:rsidR="00BB4572" w:rsidRPr="00BB4572" w:rsidRDefault="00BB4572" w:rsidP="00BB4572">
      <w:pPr>
        <w:pStyle w:val="Descripcin"/>
        <w:keepNext/>
        <w:jc w:val="center"/>
        <w:rPr>
          <w:b w:val="0"/>
          <w:color w:val="auto"/>
          <w:sz w:val="24"/>
          <w:szCs w:val="24"/>
        </w:rPr>
      </w:pPr>
      <w:bookmarkStart w:id="48" w:name="_Toc25653050"/>
      <w:r w:rsidRPr="00BB4572">
        <w:rPr>
          <w:color w:val="auto"/>
          <w:sz w:val="24"/>
          <w:szCs w:val="24"/>
        </w:rPr>
        <w:t xml:space="preserve">Tabla </w:t>
      </w:r>
      <w:r w:rsidRPr="00BB4572">
        <w:rPr>
          <w:color w:val="auto"/>
          <w:sz w:val="24"/>
          <w:szCs w:val="24"/>
        </w:rPr>
        <w:fldChar w:fldCharType="begin"/>
      </w:r>
      <w:r w:rsidRPr="00BB4572">
        <w:rPr>
          <w:color w:val="auto"/>
          <w:sz w:val="24"/>
          <w:szCs w:val="24"/>
        </w:rPr>
        <w:instrText xml:space="preserve"> SEQ Tabla \* ARABIC </w:instrText>
      </w:r>
      <w:r w:rsidRPr="00BB4572">
        <w:rPr>
          <w:color w:val="auto"/>
          <w:sz w:val="24"/>
          <w:szCs w:val="24"/>
        </w:rPr>
        <w:fldChar w:fldCharType="separate"/>
      </w:r>
      <w:r w:rsidR="00E24CCC">
        <w:rPr>
          <w:noProof/>
          <w:color w:val="auto"/>
          <w:sz w:val="24"/>
          <w:szCs w:val="24"/>
        </w:rPr>
        <w:t>2</w:t>
      </w:r>
      <w:r w:rsidRPr="00BB4572">
        <w:rPr>
          <w:color w:val="auto"/>
          <w:sz w:val="24"/>
          <w:szCs w:val="24"/>
        </w:rPr>
        <w:fldChar w:fldCharType="end"/>
      </w:r>
      <w:r w:rsidRPr="00BB4572">
        <w:rPr>
          <w:color w:val="auto"/>
          <w:sz w:val="24"/>
          <w:szCs w:val="24"/>
        </w:rPr>
        <w:t xml:space="preserve">: </w:t>
      </w:r>
      <w:r w:rsidRPr="00BB4572">
        <w:rPr>
          <w:b w:val="0"/>
          <w:color w:val="auto"/>
          <w:sz w:val="24"/>
          <w:szCs w:val="24"/>
        </w:rPr>
        <w:t>Relación entre calidad de vida y saneamiento básico</w:t>
      </w:r>
      <w:bookmarkEnd w:id="48"/>
    </w:p>
    <w:tbl>
      <w:tblPr>
        <w:tblStyle w:val="Tablaconcuadrcula"/>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8381"/>
      </w:tblGrid>
      <w:tr w:rsidR="00E666AE" w:rsidRPr="00B34410" w14:paraId="63BF3FD2" w14:textId="77777777" w:rsidTr="003074F5">
        <w:trPr>
          <w:trHeight w:val="1556"/>
          <w:jc w:val="center"/>
        </w:trPr>
        <w:tc>
          <w:tcPr>
            <w:tcW w:w="8381" w:type="dxa"/>
          </w:tcPr>
          <w:p w14:paraId="28C8468D" w14:textId="77777777" w:rsidR="00E666AE" w:rsidRPr="006015B1" w:rsidRDefault="00E666AE" w:rsidP="00BB4572">
            <w:pPr>
              <w:ind w:firstLine="0"/>
              <w:rPr>
                <w:rFonts w:cs="Times New Roman"/>
                <w:szCs w:val="24"/>
                <w:lang w:val="es-ES"/>
              </w:rPr>
            </w:pPr>
          </w:p>
          <w:p w14:paraId="388BBC30" w14:textId="419FC152" w:rsidR="00E666AE" w:rsidRPr="00B34410" w:rsidRDefault="00E666AE" w:rsidP="00BB4572">
            <w:pPr>
              <w:ind w:firstLine="708"/>
              <w:rPr>
                <w:rFonts w:cs="Times New Roman"/>
                <w:szCs w:val="24"/>
              </w:rPr>
            </w:pPr>
            <w:r w:rsidRPr="00B34410">
              <w:rPr>
                <w:rFonts w:cs="Times New Roman"/>
                <w:szCs w:val="24"/>
              </w:rPr>
              <w:t>RELACIÓN ENTRE CONDICIONES DE SANEAMIENTO BÁSICO Y CALIDAD DE VIDA DE LAS FAMILIAS VENEZOLANAS MIGRANTES.</w:t>
            </w:r>
          </w:p>
        </w:tc>
      </w:tr>
      <w:tr w:rsidR="00E666AE" w:rsidRPr="00B34410" w14:paraId="2560CE2B" w14:textId="77777777" w:rsidTr="003074F5">
        <w:trPr>
          <w:trHeight w:val="1535"/>
          <w:jc w:val="center"/>
        </w:trPr>
        <w:tc>
          <w:tcPr>
            <w:tcW w:w="8381" w:type="dxa"/>
            <w:tcBorders>
              <w:bottom w:val="nil"/>
            </w:tcBorders>
          </w:tcPr>
          <w:p w14:paraId="3B0058F2" w14:textId="18FEF3A4" w:rsidR="00E666AE" w:rsidRPr="00B34410" w:rsidRDefault="00E666AE" w:rsidP="00B34410">
            <w:pPr>
              <w:rPr>
                <w:rFonts w:cs="Times New Roman"/>
                <w:szCs w:val="24"/>
              </w:rPr>
            </w:pPr>
            <w:proofErr w:type="gramStart"/>
            <w:r w:rsidRPr="00B34410">
              <w:rPr>
                <w:rFonts w:cs="Times New Roman"/>
                <w:szCs w:val="24"/>
              </w:rPr>
              <w:t>En  los</w:t>
            </w:r>
            <w:proofErr w:type="gramEnd"/>
            <w:r w:rsidRPr="00B34410">
              <w:rPr>
                <w:rFonts w:cs="Times New Roman"/>
                <w:szCs w:val="24"/>
              </w:rPr>
              <w:t xml:space="preserve"> barrios, La Esperanza, Caballero y </w:t>
            </w:r>
            <w:r w:rsidR="00BB4572" w:rsidRPr="00B34410">
              <w:rPr>
                <w:rFonts w:cs="Times New Roman"/>
                <w:szCs w:val="24"/>
              </w:rPr>
              <w:t>Góngora</w:t>
            </w:r>
            <w:r w:rsidRPr="00B34410">
              <w:rPr>
                <w:rFonts w:cs="Times New Roman"/>
                <w:szCs w:val="24"/>
              </w:rPr>
              <w:t xml:space="preserve">, Y Portal del Bunde Del municipio del Espinal-Tolima, por medio de un proceso de investigación en el cual las familias venezolanas migrantes y actualmente residentes de los barrios mencionados anteriormente, fueron objeto de estudio para la ejecución de este proceso. </w:t>
            </w:r>
          </w:p>
          <w:p w14:paraId="7E85E0EE" w14:textId="0C9BEF1B" w:rsidR="00D42628" w:rsidRPr="00B34410" w:rsidRDefault="00E666AE" w:rsidP="00D42628">
            <w:pPr>
              <w:ind w:firstLine="0"/>
              <w:rPr>
                <w:rFonts w:cs="Times New Roman"/>
                <w:szCs w:val="24"/>
              </w:rPr>
            </w:pPr>
            <w:r w:rsidRPr="00B34410">
              <w:rPr>
                <w:rFonts w:cs="Times New Roman"/>
                <w:szCs w:val="24"/>
              </w:rPr>
              <w:t xml:space="preserve">Proceso desarrollado mediante la implementación de instrumentos que determinan la siguiente relación entre calidad de vida y saneamiento básico. </w:t>
            </w:r>
            <w:r w:rsidR="00D42628">
              <w:rPr>
                <w:rFonts w:cs="Times New Roman"/>
                <w:szCs w:val="24"/>
              </w:rPr>
              <w:t xml:space="preserve"> En el análisis cualitativo se determinó que la relación entre estos dos componentes sociales es totalmente e</w:t>
            </w:r>
            <w:r w:rsidR="00D42628" w:rsidRPr="00B34410">
              <w:rPr>
                <w:rFonts w:cs="Times New Roman"/>
                <w:szCs w:val="24"/>
              </w:rPr>
              <w:t>strecha</w:t>
            </w:r>
            <w:r w:rsidR="00D42628">
              <w:rPr>
                <w:rFonts w:cs="Times New Roman"/>
                <w:szCs w:val="24"/>
              </w:rPr>
              <w:t>, por lo tanto el resultado de los instrumentos aplicados permitió concluir</w:t>
            </w:r>
            <w:r w:rsidR="00D42628" w:rsidRPr="00B34410">
              <w:rPr>
                <w:rFonts w:cs="Times New Roman"/>
                <w:szCs w:val="24"/>
              </w:rPr>
              <w:t xml:space="preserve"> que la unión que existe entre estos dos componentes es de suma importancia, debido a que se complementan comúnmente para lograr un nivel estable, A su vez se constituye como un elemento básico en la vida de los individuos, que además de tener una persistencia, logran un desarrollo personal y humano en la sociedad. Se caracteriza por un medio principal denominado entorno, a su vez con una variedad de componentes que lo conforman tales como, </w:t>
            </w:r>
            <w:r w:rsidR="00D42628" w:rsidRPr="00B34410">
              <w:rPr>
                <w:rFonts w:cs="Times New Roman"/>
                <w:szCs w:val="24"/>
              </w:rPr>
              <w:lastRenderedPageBreak/>
              <w:t>Medioambiente, salud física, salud psicológica, Derechos, Bienestar, Inclusión social, autodeterminación, red interpersonal, educación, economía, política y servicios.</w:t>
            </w:r>
          </w:p>
          <w:p w14:paraId="414F4460" w14:textId="77777777" w:rsidR="00D42628" w:rsidRDefault="00D42628" w:rsidP="00D42628">
            <w:pPr>
              <w:rPr>
                <w:rFonts w:cs="Times New Roman"/>
                <w:szCs w:val="24"/>
              </w:rPr>
            </w:pPr>
            <w:r w:rsidRPr="00B34410">
              <w:rPr>
                <w:rFonts w:cs="Times New Roman"/>
                <w:szCs w:val="24"/>
              </w:rPr>
              <w:t xml:space="preserve">El saneamiento básico, son las acciones técnicas y socio-económicas de salud pública que tienen por objetivo alcanzar niveles estables en la salubridad ambiental, Son política públicas que necesitan de altos índices de planeación e inversión, a su vez certifican, el manejo sanitario, agua potable, aguas residuales, aguas excretas, residuos alimenticios, residuos sólidos y practicas adecuadas de higiene, Esto permite reducir los riesgos para la salud y prevenir la contaminación, de igual manera al lograr un nivel determinado de estas acciones y técnicas se obtiene una satisfacción de necesidades y un entorno positivo con desarrollo en el capital humano, lo que permite una relación e impacto efectivo en la sociedad, la calidad de vida se basa en ser un integrador multidimensional de elementos objetivos y subjetivos, el desarrollo de la humanidad como convencional objetivo y una satisfacción con la vida o entorno como determinante subjetivo. De igual manera el cumplimiento de estos derechos abre paso a que la equidad, el respeto y la dignidad del individuo sean el pilar central de la sociedad, junto con un bienestar integral asociado a la participación y apoyo de los individuos en la comunidad, de igual manera se verán reflejados los niveles de educación, cultura competencias personales, auto superación, metas obtenidas e independencia personal, lo que permite al individuo a desarrollar sus habilidades e interacciones sociales y superar  las adversidades que se correlacionan con </w:t>
            </w:r>
            <w:r>
              <w:rPr>
                <w:rFonts w:cs="Times New Roman"/>
                <w:szCs w:val="24"/>
              </w:rPr>
              <w:t xml:space="preserve">el desarrollo de la humanidad. </w:t>
            </w:r>
          </w:p>
          <w:p w14:paraId="00505886" w14:textId="239F4F77" w:rsidR="00D42628" w:rsidRPr="00B34410" w:rsidRDefault="00D42628" w:rsidP="00D42628">
            <w:pPr>
              <w:rPr>
                <w:rFonts w:cs="Times New Roman"/>
                <w:szCs w:val="24"/>
              </w:rPr>
            </w:pPr>
            <w:r>
              <w:rPr>
                <w:rFonts w:cs="Times New Roman"/>
                <w:szCs w:val="24"/>
              </w:rPr>
              <w:lastRenderedPageBreak/>
              <w:t xml:space="preserve">En el análisis cuantitativo se pudo determinar por medio de la aplicación de los instrumentos que la mayoría de estas familias venezolanas no cuentan con una afiliación </w:t>
            </w:r>
            <w:r w:rsidR="00DF1057">
              <w:rPr>
                <w:rFonts w:cs="Times New Roman"/>
                <w:szCs w:val="24"/>
              </w:rPr>
              <w:t>e</w:t>
            </w:r>
            <w:r>
              <w:rPr>
                <w:rFonts w:cs="Times New Roman"/>
                <w:szCs w:val="24"/>
              </w:rPr>
              <w:t>l sistema general de seguridad social en salud, a su vez su tipología familia es extensa en la generalidad de lo</w:t>
            </w:r>
            <w:r w:rsidR="00DF1057">
              <w:rPr>
                <w:rFonts w:cs="Times New Roman"/>
                <w:szCs w:val="24"/>
              </w:rPr>
              <w:t>s casos dando paso a una hacina</w:t>
            </w:r>
            <w:r>
              <w:rPr>
                <w:rFonts w:cs="Times New Roman"/>
                <w:szCs w:val="24"/>
              </w:rPr>
              <w:t xml:space="preserve">miento que impide al individuo desarrollarse positivamente en el entorno, también se determina que los </w:t>
            </w:r>
            <w:r w:rsidR="00650F5E">
              <w:rPr>
                <w:rFonts w:cs="Times New Roman"/>
                <w:szCs w:val="24"/>
              </w:rPr>
              <w:t>hábitos</w:t>
            </w:r>
            <w:r>
              <w:rPr>
                <w:rFonts w:cs="Times New Roman"/>
                <w:szCs w:val="24"/>
              </w:rPr>
              <w:t xml:space="preserve"> de aseo personal y del entorno de estos individuos son totalmente inadecuados esto desencadena una variedad de amenazas que ponen en riesgo la salud y la vitalidad del ser humanos, </w:t>
            </w:r>
            <w:r w:rsidR="00DF1057">
              <w:rPr>
                <w:rFonts w:cs="Times New Roman"/>
                <w:szCs w:val="24"/>
              </w:rPr>
              <w:t xml:space="preserve">por lo tanto se concluye que el abastecimiento de agua es suficiente para su utilidad, el color olor y sabor de la misma es normal, determinado por 15 familias, poseen disposición adecuada de eliminación de excretas una recolección de basuras optimas que permite que el individuo este más protegido a afectarse por esta variedad de elementos </w:t>
            </w:r>
            <w:r>
              <w:rPr>
                <w:rFonts w:cs="Times New Roman"/>
                <w:szCs w:val="24"/>
              </w:rPr>
              <w:t xml:space="preserve">los </w:t>
            </w:r>
            <w:r w:rsidR="00650F5E">
              <w:rPr>
                <w:rFonts w:cs="Times New Roman"/>
                <w:szCs w:val="24"/>
              </w:rPr>
              <w:t>hábitos</w:t>
            </w:r>
            <w:r>
              <w:rPr>
                <w:rFonts w:cs="Times New Roman"/>
                <w:szCs w:val="24"/>
              </w:rPr>
              <w:t xml:space="preserve"> alimenticios no son adecuados para fortalecer un crecimiento y desarrollo mediante los cuales el individuo se defienda de amenazas a las que se enfrenta diariamente</w:t>
            </w:r>
            <w:r w:rsidR="00DF1057">
              <w:rPr>
                <w:rFonts w:cs="Times New Roman"/>
                <w:szCs w:val="24"/>
              </w:rPr>
              <w:t xml:space="preserve">. En este proceso cuantitativo se determina que las familias no poseen un nivel adecuado en el saneamiento básico, por lo tanto el efecto que se visibiliza en la calidad no es un aspecto favorable para que sea contemplado positivamente en el entorno y las familias </w:t>
            </w:r>
            <w:r w:rsidR="008326D6">
              <w:rPr>
                <w:rFonts w:cs="Times New Roman"/>
                <w:szCs w:val="24"/>
              </w:rPr>
              <w:t>obtengan</w:t>
            </w:r>
            <w:r w:rsidR="00DF1057">
              <w:rPr>
                <w:rFonts w:cs="Times New Roman"/>
                <w:szCs w:val="24"/>
              </w:rPr>
              <w:t xml:space="preserve"> un desarrollo positivo de manera individual y colectivamente.</w:t>
            </w:r>
          </w:p>
        </w:tc>
      </w:tr>
      <w:tr w:rsidR="00E666AE" w:rsidRPr="00B34410" w14:paraId="76EE045C" w14:textId="77777777" w:rsidTr="003074F5">
        <w:trPr>
          <w:trHeight w:val="74"/>
          <w:jc w:val="center"/>
        </w:trPr>
        <w:tc>
          <w:tcPr>
            <w:tcW w:w="8381" w:type="dxa"/>
            <w:tcBorders>
              <w:top w:val="nil"/>
              <w:bottom w:val="nil"/>
            </w:tcBorders>
          </w:tcPr>
          <w:p w14:paraId="530EB978" w14:textId="55308446" w:rsidR="00E666AE" w:rsidRPr="00B34410" w:rsidRDefault="00E666AE" w:rsidP="00D42628">
            <w:pPr>
              <w:ind w:firstLine="0"/>
              <w:rPr>
                <w:rFonts w:cs="Times New Roman"/>
                <w:szCs w:val="24"/>
              </w:rPr>
            </w:pPr>
          </w:p>
        </w:tc>
      </w:tr>
    </w:tbl>
    <w:p w14:paraId="0558B834" w14:textId="09A4AA87" w:rsidR="00184ADA" w:rsidRDefault="006015B1" w:rsidP="00DF1057">
      <w:pPr>
        <w:ind w:firstLine="0"/>
        <w:jc w:val="center"/>
        <w:rPr>
          <w:rFonts w:cs="Times New Roman"/>
          <w:b/>
          <w:szCs w:val="24"/>
        </w:rPr>
      </w:pPr>
      <w:r w:rsidRPr="006015B1">
        <w:rPr>
          <w:rFonts w:cs="Times New Roman"/>
          <w:b/>
          <w:szCs w:val="24"/>
        </w:rPr>
        <w:t>Fuente:</w:t>
      </w:r>
      <w:bookmarkStart w:id="49" w:name="_Toc9343595"/>
      <w:r w:rsidR="00DF1057">
        <w:rPr>
          <w:rFonts w:cs="Times New Roman"/>
          <w:szCs w:val="24"/>
        </w:rPr>
        <w:t xml:space="preserve"> Elaboración propia</w:t>
      </w:r>
    </w:p>
    <w:p w14:paraId="51189E91" w14:textId="77777777" w:rsidR="004518D5" w:rsidRDefault="004518D5" w:rsidP="00184ADA">
      <w:pPr>
        <w:pStyle w:val="Ttulo1"/>
      </w:pPr>
      <w:bookmarkStart w:id="50" w:name="_Toc25660296"/>
    </w:p>
    <w:p w14:paraId="3887FCFD" w14:textId="77777777" w:rsidR="004518D5" w:rsidRDefault="004518D5" w:rsidP="00184ADA">
      <w:pPr>
        <w:pStyle w:val="Ttulo1"/>
      </w:pPr>
    </w:p>
    <w:p w14:paraId="5401475B" w14:textId="77777777" w:rsidR="004518D5" w:rsidRDefault="004518D5" w:rsidP="00184ADA">
      <w:pPr>
        <w:pStyle w:val="Ttulo1"/>
      </w:pPr>
    </w:p>
    <w:p w14:paraId="501B58E8" w14:textId="77777777" w:rsidR="004518D5" w:rsidRDefault="004518D5" w:rsidP="00184ADA">
      <w:pPr>
        <w:pStyle w:val="Ttulo1"/>
      </w:pPr>
    </w:p>
    <w:p w14:paraId="442E96DF" w14:textId="77777777" w:rsidR="004518D5" w:rsidRDefault="004518D5" w:rsidP="00184ADA">
      <w:pPr>
        <w:pStyle w:val="Ttulo1"/>
      </w:pPr>
    </w:p>
    <w:p w14:paraId="4A5EB3A4" w14:textId="77777777" w:rsidR="004518D5" w:rsidRDefault="004518D5" w:rsidP="00184ADA">
      <w:pPr>
        <w:pStyle w:val="Ttulo1"/>
      </w:pPr>
    </w:p>
    <w:p w14:paraId="2E1E711F" w14:textId="77777777" w:rsidR="004518D5" w:rsidRDefault="004518D5" w:rsidP="00184ADA">
      <w:pPr>
        <w:pStyle w:val="Ttulo1"/>
      </w:pPr>
    </w:p>
    <w:p w14:paraId="60E6843B" w14:textId="77777777" w:rsidR="004518D5" w:rsidRDefault="004518D5" w:rsidP="00184ADA">
      <w:pPr>
        <w:pStyle w:val="Ttulo1"/>
      </w:pPr>
    </w:p>
    <w:p w14:paraId="066BC0B3" w14:textId="77777777" w:rsidR="004518D5" w:rsidRDefault="004518D5" w:rsidP="00184ADA">
      <w:pPr>
        <w:pStyle w:val="Ttulo1"/>
      </w:pPr>
    </w:p>
    <w:p w14:paraId="6ECC50C4" w14:textId="77777777" w:rsidR="004518D5" w:rsidRDefault="004518D5" w:rsidP="00184ADA">
      <w:pPr>
        <w:pStyle w:val="Ttulo1"/>
      </w:pPr>
    </w:p>
    <w:p w14:paraId="2F4362D2" w14:textId="77777777" w:rsidR="004518D5" w:rsidRDefault="004518D5" w:rsidP="00184ADA">
      <w:pPr>
        <w:pStyle w:val="Ttulo1"/>
      </w:pPr>
    </w:p>
    <w:p w14:paraId="4732D041" w14:textId="77777777" w:rsidR="004518D5" w:rsidRDefault="004518D5" w:rsidP="00184ADA">
      <w:pPr>
        <w:pStyle w:val="Ttulo1"/>
      </w:pPr>
    </w:p>
    <w:p w14:paraId="036C2FC6" w14:textId="77777777" w:rsidR="004518D5" w:rsidRDefault="004518D5" w:rsidP="00184ADA">
      <w:pPr>
        <w:pStyle w:val="Ttulo1"/>
      </w:pPr>
    </w:p>
    <w:p w14:paraId="68717075" w14:textId="77777777" w:rsidR="004518D5" w:rsidRDefault="004518D5" w:rsidP="00184ADA">
      <w:pPr>
        <w:pStyle w:val="Ttulo1"/>
      </w:pPr>
    </w:p>
    <w:p w14:paraId="62F414D0" w14:textId="77777777" w:rsidR="004518D5" w:rsidRDefault="004518D5" w:rsidP="00184ADA">
      <w:pPr>
        <w:pStyle w:val="Ttulo1"/>
      </w:pPr>
    </w:p>
    <w:p w14:paraId="1EA4AE03" w14:textId="77777777" w:rsidR="004518D5" w:rsidRDefault="004518D5" w:rsidP="00184ADA">
      <w:pPr>
        <w:pStyle w:val="Ttulo1"/>
      </w:pPr>
    </w:p>
    <w:p w14:paraId="16E031ED" w14:textId="41C1AB16" w:rsidR="00D20F3E" w:rsidRPr="00B34410" w:rsidRDefault="00924C48" w:rsidP="00184ADA">
      <w:pPr>
        <w:pStyle w:val="Ttulo1"/>
      </w:pPr>
      <w:r>
        <w:lastRenderedPageBreak/>
        <w:t xml:space="preserve">CAPITULO </w:t>
      </w:r>
      <w:r w:rsidR="00D20F3E" w:rsidRPr="00B34410">
        <w:t>V</w:t>
      </w:r>
      <w:bookmarkEnd w:id="50"/>
    </w:p>
    <w:p w14:paraId="20D44788" w14:textId="2D9BBDD4" w:rsidR="005651B8" w:rsidRPr="00B34410" w:rsidRDefault="004F356F" w:rsidP="00184ADA">
      <w:pPr>
        <w:pStyle w:val="Ttulo1"/>
      </w:pPr>
      <w:bookmarkStart w:id="51" w:name="_Toc25660297"/>
      <w:r w:rsidRPr="00B34410">
        <w:t>C</w:t>
      </w:r>
      <w:r w:rsidR="00184ADA" w:rsidRPr="00B34410">
        <w:t>onclusiones</w:t>
      </w:r>
      <w:bookmarkEnd w:id="49"/>
      <w:bookmarkEnd w:id="51"/>
    </w:p>
    <w:p w14:paraId="2DFE61D3" w14:textId="197E5CD6" w:rsidR="00D20F3E" w:rsidRPr="00B34410" w:rsidRDefault="00D20F3E" w:rsidP="00B34410">
      <w:pPr>
        <w:rPr>
          <w:rFonts w:cs="Times New Roman"/>
          <w:szCs w:val="24"/>
          <w:lang w:eastAsia="es-ES"/>
        </w:rPr>
      </w:pPr>
      <w:proofErr w:type="gramStart"/>
      <w:r w:rsidRPr="00B34410">
        <w:rPr>
          <w:rFonts w:cs="Times New Roman"/>
          <w:szCs w:val="24"/>
          <w:lang w:eastAsia="es-ES"/>
        </w:rPr>
        <w:t>Finalmente</w:t>
      </w:r>
      <w:proofErr w:type="gramEnd"/>
      <w:r w:rsidRPr="00B34410">
        <w:rPr>
          <w:rFonts w:cs="Times New Roman"/>
          <w:szCs w:val="24"/>
          <w:lang w:eastAsia="es-ES"/>
        </w:rPr>
        <w:t xml:space="preserve"> después de que se realizó el trabajo de investigación y de lograr el cumplimiento de referentes teóricos, conceptos, conocimientos y actividades, se logró llegar a las siguientes conclusiones: </w:t>
      </w:r>
    </w:p>
    <w:p w14:paraId="5907DE57" w14:textId="765DF19F" w:rsidR="00E245F7" w:rsidRPr="00B34410" w:rsidRDefault="003933A7" w:rsidP="00B34410">
      <w:pPr>
        <w:rPr>
          <w:rFonts w:cs="Times New Roman"/>
          <w:szCs w:val="24"/>
          <w:shd w:val="clear" w:color="auto" w:fill="FFFFFF"/>
        </w:rPr>
      </w:pPr>
      <w:r w:rsidRPr="00B34410">
        <w:rPr>
          <w:rFonts w:cs="Times New Roman"/>
          <w:szCs w:val="24"/>
          <w:shd w:val="clear" w:color="auto" w:fill="FFFFFF"/>
        </w:rPr>
        <w:t xml:space="preserve">El saneamiento básico en la población venezolana es un problema que logra una atención especial, debido al gran impacto que ha </w:t>
      </w:r>
      <w:r w:rsidR="004F356F" w:rsidRPr="00B34410">
        <w:rPr>
          <w:rFonts w:cs="Times New Roman"/>
          <w:szCs w:val="24"/>
          <w:shd w:val="clear" w:color="auto" w:fill="FFFFFF"/>
        </w:rPr>
        <w:t>generado.</w:t>
      </w:r>
    </w:p>
    <w:p w14:paraId="1DE98A0C" w14:textId="7990C655" w:rsidR="00E245F7" w:rsidRPr="00B34410" w:rsidRDefault="002F132E" w:rsidP="00B34410">
      <w:pPr>
        <w:rPr>
          <w:rFonts w:cs="Times New Roman"/>
          <w:szCs w:val="24"/>
          <w:shd w:val="clear" w:color="auto" w:fill="FFFFFF"/>
        </w:rPr>
      </w:pPr>
      <w:r w:rsidRPr="00B34410">
        <w:rPr>
          <w:rFonts w:cs="Times New Roman"/>
          <w:szCs w:val="24"/>
          <w:shd w:val="clear" w:color="auto" w:fill="FFFFFF"/>
        </w:rPr>
        <w:t>El</w:t>
      </w:r>
      <w:r w:rsidR="00ED4D87" w:rsidRPr="00B34410">
        <w:rPr>
          <w:rFonts w:cs="Times New Roman"/>
          <w:szCs w:val="24"/>
          <w:shd w:val="clear" w:color="auto" w:fill="FFFFFF"/>
        </w:rPr>
        <w:t xml:space="preserve"> diagnóstico inicial revelo </w:t>
      </w:r>
      <w:r w:rsidR="00B35774" w:rsidRPr="00B34410">
        <w:rPr>
          <w:rFonts w:cs="Times New Roman"/>
          <w:szCs w:val="24"/>
          <w:shd w:val="clear" w:color="auto" w:fill="FFFFFF"/>
        </w:rPr>
        <w:t>que existen grandes dificultades en la calidad de vida de las familias migrantes</w:t>
      </w:r>
      <w:r w:rsidR="00D442B7" w:rsidRPr="00B34410">
        <w:rPr>
          <w:rFonts w:cs="Times New Roman"/>
          <w:szCs w:val="24"/>
          <w:shd w:val="clear" w:color="auto" w:fill="FFFFFF"/>
        </w:rPr>
        <w:t>.</w:t>
      </w:r>
    </w:p>
    <w:p w14:paraId="2D753B48" w14:textId="64A7DAB7" w:rsidR="00D442B7" w:rsidRPr="00B34410" w:rsidRDefault="00D442B7" w:rsidP="00B34410">
      <w:pPr>
        <w:rPr>
          <w:rFonts w:cs="Times New Roman"/>
          <w:szCs w:val="24"/>
          <w:shd w:val="clear" w:color="auto" w:fill="FFFFFF"/>
        </w:rPr>
      </w:pPr>
      <w:r w:rsidRPr="00B34410">
        <w:rPr>
          <w:rFonts w:cs="Times New Roman"/>
          <w:szCs w:val="24"/>
          <w:shd w:val="clear" w:color="auto" w:fill="FFFFFF"/>
        </w:rPr>
        <w:t>En el municipio del Espinal Tolima, las familias encuestadas padecen de afectaciones en la calidad de vida debido a las condiciones de saneamiento básico en que se encuentran.</w:t>
      </w:r>
    </w:p>
    <w:p w14:paraId="1B94FEBC" w14:textId="3915E203" w:rsidR="00D442B7" w:rsidRPr="00B34410" w:rsidRDefault="00D442B7" w:rsidP="00B34410">
      <w:pPr>
        <w:rPr>
          <w:rFonts w:cs="Times New Roman"/>
          <w:szCs w:val="24"/>
          <w:shd w:val="clear" w:color="auto" w:fill="FFFFFF"/>
        </w:rPr>
      </w:pPr>
      <w:r w:rsidRPr="00B34410">
        <w:rPr>
          <w:rFonts w:cs="Times New Roman"/>
          <w:szCs w:val="24"/>
          <w:shd w:val="clear" w:color="auto" w:fill="FFFFFF"/>
        </w:rPr>
        <w:t xml:space="preserve">Se determinó que la mayoría de estas familias no cuentan con una ruta específica para obtener algún tipo de beneficio, por lo </w:t>
      </w:r>
      <w:proofErr w:type="gramStart"/>
      <w:r w:rsidRPr="00B34410">
        <w:rPr>
          <w:rFonts w:cs="Times New Roman"/>
          <w:szCs w:val="24"/>
          <w:shd w:val="clear" w:color="auto" w:fill="FFFFFF"/>
        </w:rPr>
        <w:t>tanto</w:t>
      </w:r>
      <w:proofErr w:type="gramEnd"/>
      <w:r w:rsidRPr="00B34410">
        <w:rPr>
          <w:rFonts w:cs="Times New Roman"/>
          <w:szCs w:val="24"/>
          <w:shd w:val="clear" w:color="auto" w:fill="FFFFFF"/>
        </w:rPr>
        <w:t xml:space="preserve"> deben sobrevivir con los pocos recursos que adquieren.</w:t>
      </w:r>
    </w:p>
    <w:p w14:paraId="4F4DA38F" w14:textId="1C393696" w:rsidR="00D442B7" w:rsidRPr="00B34410" w:rsidRDefault="00D442B7" w:rsidP="00B34410">
      <w:pPr>
        <w:rPr>
          <w:rFonts w:cs="Times New Roman"/>
          <w:szCs w:val="24"/>
          <w:shd w:val="clear" w:color="auto" w:fill="FFFFFF"/>
        </w:rPr>
      </w:pPr>
      <w:r w:rsidRPr="00B34410">
        <w:rPr>
          <w:rFonts w:cs="Times New Roman"/>
          <w:szCs w:val="24"/>
          <w:shd w:val="clear" w:color="auto" w:fill="FFFFFF"/>
        </w:rPr>
        <w:t>Dentro de otro aspecto que afecta el desarrollo humano se encuentra una calidad de vida deteriorada y un gran alto índice de necesidades que diariamente se incrementan en el entorno personal y social de estos individuos.</w:t>
      </w:r>
    </w:p>
    <w:p w14:paraId="59EFDED9" w14:textId="45372B07" w:rsidR="00D442B7" w:rsidRDefault="00D442B7" w:rsidP="00B34410">
      <w:pPr>
        <w:rPr>
          <w:rFonts w:cs="Times New Roman"/>
          <w:szCs w:val="24"/>
          <w:shd w:val="clear" w:color="auto" w:fill="FFFFFF"/>
        </w:rPr>
      </w:pPr>
      <w:r w:rsidRPr="00B34410">
        <w:rPr>
          <w:rFonts w:cs="Times New Roman"/>
          <w:szCs w:val="24"/>
          <w:shd w:val="clear" w:color="auto" w:fill="FFFFFF"/>
        </w:rPr>
        <w:t xml:space="preserve">La relación que existe entre el saneamiento básico y la calidad de vida es estrecha, por lo </w:t>
      </w:r>
      <w:proofErr w:type="gramStart"/>
      <w:r w:rsidRPr="00B34410">
        <w:rPr>
          <w:rFonts w:cs="Times New Roman"/>
          <w:szCs w:val="24"/>
          <w:shd w:val="clear" w:color="auto" w:fill="FFFFFF"/>
        </w:rPr>
        <w:t>tanto</w:t>
      </w:r>
      <w:proofErr w:type="gramEnd"/>
      <w:r w:rsidRPr="00B34410">
        <w:rPr>
          <w:rFonts w:cs="Times New Roman"/>
          <w:szCs w:val="24"/>
          <w:shd w:val="clear" w:color="auto" w:fill="FFFFFF"/>
        </w:rPr>
        <w:t xml:space="preserve"> deben estar conjuntamente estables para generar en los individuos desarrollo óptimo y capacidades de superación y enfrentamiento a retos venideros.</w:t>
      </w:r>
    </w:p>
    <w:p w14:paraId="19974404" w14:textId="77777777" w:rsidR="00184ADA" w:rsidRDefault="00184ADA" w:rsidP="00B34410">
      <w:pPr>
        <w:rPr>
          <w:rFonts w:cs="Times New Roman"/>
          <w:szCs w:val="24"/>
          <w:shd w:val="clear" w:color="auto" w:fill="FFFFFF"/>
        </w:rPr>
      </w:pPr>
    </w:p>
    <w:p w14:paraId="5B18FAC9" w14:textId="77777777" w:rsidR="00184ADA" w:rsidRDefault="00184ADA" w:rsidP="00B34410">
      <w:pPr>
        <w:rPr>
          <w:rFonts w:cs="Times New Roman"/>
          <w:szCs w:val="24"/>
          <w:shd w:val="clear" w:color="auto" w:fill="FFFFFF"/>
        </w:rPr>
      </w:pPr>
    </w:p>
    <w:p w14:paraId="6859C6BC" w14:textId="77777777" w:rsidR="00184ADA" w:rsidRPr="00B34410" w:rsidRDefault="00184ADA" w:rsidP="00B34410">
      <w:pPr>
        <w:rPr>
          <w:rFonts w:cs="Times New Roman"/>
          <w:szCs w:val="24"/>
          <w:shd w:val="clear" w:color="auto" w:fill="FFFFFF"/>
        </w:rPr>
      </w:pPr>
    </w:p>
    <w:p w14:paraId="702E159D" w14:textId="62380150" w:rsidR="00686AD3" w:rsidRPr="00B34410" w:rsidRDefault="00D442B7" w:rsidP="00184ADA">
      <w:pPr>
        <w:pStyle w:val="Ttulo1"/>
      </w:pPr>
      <w:bookmarkStart w:id="52" w:name="_Toc25660298"/>
      <w:r w:rsidRPr="00B34410">
        <w:rPr>
          <w:rStyle w:val="Ttulo1Car"/>
          <w:rFonts w:cs="Times New Roman"/>
          <w:b/>
          <w:szCs w:val="24"/>
        </w:rPr>
        <w:lastRenderedPageBreak/>
        <w:t>R</w:t>
      </w:r>
      <w:r w:rsidR="00184ADA" w:rsidRPr="00B34410">
        <w:rPr>
          <w:rStyle w:val="Ttulo1Car"/>
          <w:rFonts w:cs="Times New Roman"/>
          <w:b/>
          <w:szCs w:val="24"/>
        </w:rPr>
        <w:t>ecomendaciones</w:t>
      </w:r>
      <w:bookmarkEnd w:id="52"/>
    </w:p>
    <w:p w14:paraId="33000925" w14:textId="77777777" w:rsidR="00D335D4" w:rsidRPr="00B34410" w:rsidRDefault="00D335D4" w:rsidP="00B34410">
      <w:pPr>
        <w:rPr>
          <w:rFonts w:eastAsia="Times New Roman" w:cs="Times New Roman"/>
          <w:szCs w:val="24"/>
          <w:lang w:eastAsia="es-ES"/>
        </w:rPr>
      </w:pPr>
      <w:r w:rsidRPr="00B34410">
        <w:rPr>
          <w:rFonts w:eastAsia="Times New Roman" w:cs="Times New Roman"/>
          <w:szCs w:val="24"/>
          <w:lang w:eastAsia="es-ES"/>
        </w:rPr>
        <w:t xml:space="preserve">En vista de lo anterior, se decide recomendar las siguientes acciones: </w:t>
      </w:r>
    </w:p>
    <w:p w14:paraId="236B9381" w14:textId="77777777" w:rsidR="00AE2915" w:rsidRPr="00B34410" w:rsidRDefault="00D335D4" w:rsidP="00B34410">
      <w:pPr>
        <w:rPr>
          <w:rFonts w:eastAsia="Times New Roman" w:cs="Times New Roman"/>
          <w:szCs w:val="24"/>
          <w:lang w:eastAsia="es-ES"/>
        </w:rPr>
      </w:pPr>
      <w:r w:rsidRPr="00B34410">
        <w:rPr>
          <w:rFonts w:eastAsia="Times New Roman" w:cs="Times New Roman"/>
          <w:szCs w:val="24"/>
          <w:lang w:eastAsia="es-ES"/>
        </w:rPr>
        <w:t xml:space="preserve">Ejecutar </w:t>
      </w:r>
      <w:r w:rsidR="00AE2915" w:rsidRPr="00B34410">
        <w:rPr>
          <w:rFonts w:eastAsia="Times New Roman" w:cs="Times New Roman"/>
          <w:szCs w:val="24"/>
          <w:lang w:eastAsia="es-ES"/>
        </w:rPr>
        <w:t>más investigaciones que permitan el conocimiento de más problemáticas que actualmente afectan la calidad de vida de las personas.</w:t>
      </w:r>
    </w:p>
    <w:p w14:paraId="71068524" w14:textId="77777777" w:rsidR="00AE2915" w:rsidRPr="00B34410" w:rsidRDefault="00D335D4" w:rsidP="00B34410">
      <w:pPr>
        <w:rPr>
          <w:rFonts w:eastAsia="Times New Roman" w:cs="Times New Roman"/>
          <w:szCs w:val="24"/>
          <w:lang w:eastAsia="es-ES"/>
        </w:rPr>
      </w:pPr>
      <w:r w:rsidRPr="00B34410">
        <w:rPr>
          <w:rFonts w:eastAsia="Times New Roman" w:cs="Times New Roman"/>
          <w:szCs w:val="24"/>
          <w:lang w:eastAsia="es-ES"/>
        </w:rPr>
        <w:t>Promover y fortalecer a los estudiantes para la realización de investigaciones profundas que determinen más problemáticas del entorno.</w:t>
      </w:r>
    </w:p>
    <w:p w14:paraId="222EA8A5" w14:textId="646321AE" w:rsidR="00D335D4" w:rsidRPr="00B34410" w:rsidRDefault="00130349" w:rsidP="00B34410">
      <w:pPr>
        <w:rPr>
          <w:rFonts w:eastAsia="Times New Roman" w:cs="Times New Roman"/>
          <w:szCs w:val="24"/>
          <w:lang w:eastAsia="es-ES"/>
        </w:rPr>
      </w:pPr>
      <w:r w:rsidRPr="00B34410">
        <w:rPr>
          <w:rFonts w:eastAsia="Times New Roman" w:cs="Times New Roman"/>
          <w:szCs w:val="24"/>
          <w:lang w:eastAsia="es-ES"/>
        </w:rPr>
        <w:t>Generar programas de orientación q</w:t>
      </w:r>
      <w:r w:rsidR="00D442B7" w:rsidRPr="00B34410">
        <w:rPr>
          <w:rFonts w:eastAsia="Times New Roman" w:cs="Times New Roman"/>
          <w:szCs w:val="24"/>
          <w:lang w:eastAsia="es-ES"/>
        </w:rPr>
        <w:t>ue permita una claridad de dudas</w:t>
      </w:r>
      <w:r w:rsidRPr="00B34410">
        <w:rPr>
          <w:rFonts w:eastAsia="Times New Roman" w:cs="Times New Roman"/>
          <w:szCs w:val="24"/>
          <w:lang w:eastAsia="es-ES"/>
        </w:rPr>
        <w:t xml:space="preserve"> que tengan la población migrante.</w:t>
      </w:r>
    </w:p>
    <w:p w14:paraId="73089170" w14:textId="77777777" w:rsidR="00130349" w:rsidRPr="00B34410" w:rsidRDefault="00130349" w:rsidP="00B34410">
      <w:pPr>
        <w:rPr>
          <w:rFonts w:eastAsia="Times New Roman" w:cs="Times New Roman"/>
          <w:szCs w:val="24"/>
          <w:lang w:eastAsia="es-ES"/>
        </w:rPr>
      </w:pPr>
      <w:r w:rsidRPr="00B34410">
        <w:rPr>
          <w:rFonts w:eastAsia="Times New Roman" w:cs="Times New Roman"/>
          <w:szCs w:val="24"/>
          <w:lang w:eastAsia="es-ES"/>
        </w:rPr>
        <w:t>Realizar valoración del estado de salud de la población venezolana.</w:t>
      </w:r>
    </w:p>
    <w:p w14:paraId="2AC06B2D" w14:textId="77777777" w:rsidR="00130349" w:rsidRPr="00B34410" w:rsidRDefault="00130349" w:rsidP="00B34410">
      <w:pPr>
        <w:rPr>
          <w:rFonts w:eastAsia="Times New Roman" w:cs="Times New Roman"/>
          <w:szCs w:val="24"/>
          <w:lang w:eastAsia="es-ES"/>
        </w:rPr>
      </w:pPr>
      <w:r w:rsidRPr="00B34410">
        <w:rPr>
          <w:rFonts w:eastAsia="Times New Roman" w:cs="Times New Roman"/>
          <w:szCs w:val="24"/>
          <w:lang w:eastAsia="es-ES"/>
        </w:rPr>
        <w:t>Fomentar actividades donde el individuo migrante sea objeto de intervención.</w:t>
      </w:r>
    </w:p>
    <w:p w14:paraId="4A0FEEFF" w14:textId="05A5FDB7" w:rsidR="00D442B7" w:rsidRPr="00B34410" w:rsidRDefault="00D442B7" w:rsidP="00B34410">
      <w:pPr>
        <w:rPr>
          <w:rFonts w:eastAsia="Times New Roman" w:cs="Times New Roman"/>
          <w:szCs w:val="24"/>
          <w:lang w:eastAsia="es-ES"/>
        </w:rPr>
      </w:pPr>
      <w:r w:rsidRPr="00B34410">
        <w:rPr>
          <w:rFonts w:eastAsia="Times New Roman" w:cs="Times New Roman"/>
          <w:szCs w:val="24"/>
          <w:lang w:eastAsia="es-ES"/>
        </w:rPr>
        <w:t>Educar más profesionales para que desempeñen actividades e investigaciones en pro de las necesidades sociales.</w:t>
      </w:r>
    </w:p>
    <w:p w14:paraId="4C02F866" w14:textId="70EB3C7F" w:rsidR="00D442B7" w:rsidRPr="00B34410" w:rsidRDefault="00D442B7" w:rsidP="00B34410">
      <w:pPr>
        <w:rPr>
          <w:rFonts w:eastAsia="Times New Roman" w:cs="Times New Roman"/>
          <w:szCs w:val="24"/>
          <w:lang w:eastAsia="es-ES"/>
        </w:rPr>
      </w:pPr>
      <w:r w:rsidRPr="00B34410">
        <w:rPr>
          <w:rFonts w:eastAsia="Times New Roman" w:cs="Times New Roman"/>
          <w:szCs w:val="24"/>
          <w:lang w:eastAsia="es-ES"/>
        </w:rPr>
        <w:t>Actuar de las entidades para que logren minimizar este fenómeno que afecta esta gran población.</w:t>
      </w:r>
    </w:p>
    <w:p w14:paraId="3FAF452B" w14:textId="4BCA2193" w:rsidR="00D442B7" w:rsidRPr="00B34410" w:rsidRDefault="00D442B7" w:rsidP="00B34410">
      <w:pPr>
        <w:rPr>
          <w:rFonts w:eastAsia="Times New Roman" w:cs="Times New Roman"/>
          <w:szCs w:val="24"/>
          <w:lang w:eastAsia="es-ES"/>
        </w:rPr>
      </w:pPr>
      <w:r w:rsidRPr="00B34410">
        <w:rPr>
          <w:rFonts w:eastAsia="Times New Roman" w:cs="Times New Roman"/>
          <w:szCs w:val="24"/>
          <w:lang w:eastAsia="es-ES"/>
        </w:rPr>
        <w:t>Establecer una ruta de atención directa y procedimientos en los que los individuos migrantes tengan acceso y oportunidad de mejorar su situación.</w:t>
      </w:r>
    </w:p>
    <w:p w14:paraId="32DC6FFF" w14:textId="77777777" w:rsidR="00130349" w:rsidRPr="00B34410" w:rsidRDefault="00130349" w:rsidP="00B34410">
      <w:pPr>
        <w:rPr>
          <w:rFonts w:eastAsia="Times New Roman" w:cs="Times New Roman"/>
          <w:szCs w:val="24"/>
          <w:lang w:eastAsia="es-ES"/>
        </w:rPr>
      </w:pPr>
      <w:r w:rsidRPr="00B34410">
        <w:rPr>
          <w:rFonts w:eastAsia="Times New Roman" w:cs="Times New Roman"/>
          <w:szCs w:val="24"/>
          <w:lang w:eastAsia="es-ES"/>
        </w:rPr>
        <w:t>Brindar información de los sitios específicos donde pueden dirigiesen los individuos migrantes.</w:t>
      </w:r>
    </w:p>
    <w:p w14:paraId="5BF52976" w14:textId="14987DFB" w:rsidR="00714B1C" w:rsidRPr="00B34410" w:rsidRDefault="00130349" w:rsidP="00B34410">
      <w:pPr>
        <w:rPr>
          <w:rFonts w:eastAsia="Times New Roman" w:cs="Times New Roman"/>
          <w:szCs w:val="24"/>
          <w:lang w:eastAsia="es-ES"/>
        </w:rPr>
      </w:pPr>
      <w:r w:rsidRPr="00B34410">
        <w:rPr>
          <w:rFonts w:eastAsia="Times New Roman" w:cs="Times New Roman"/>
          <w:szCs w:val="24"/>
          <w:lang w:eastAsia="es-ES"/>
        </w:rPr>
        <w:t>Velar porque todas las personas obtengan el derecho a una atención en la salud y que este derecho no sea vulnerado.</w:t>
      </w:r>
    </w:p>
    <w:p w14:paraId="4215A2D7" w14:textId="77777777" w:rsidR="002F132E" w:rsidRPr="00B34410" w:rsidRDefault="002F132E" w:rsidP="00B34410">
      <w:pPr>
        <w:jc w:val="center"/>
        <w:rPr>
          <w:rFonts w:eastAsia="Times New Roman" w:cs="Times New Roman"/>
          <w:b/>
          <w:szCs w:val="24"/>
          <w:lang w:eastAsia="es-ES"/>
        </w:rPr>
      </w:pPr>
    </w:p>
    <w:p w14:paraId="5314E49A" w14:textId="77777777" w:rsidR="002F132E" w:rsidRPr="00B34410" w:rsidRDefault="002F132E" w:rsidP="00B34410">
      <w:pPr>
        <w:jc w:val="center"/>
        <w:rPr>
          <w:rFonts w:eastAsia="Times New Roman" w:cs="Times New Roman"/>
          <w:b/>
          <w:szCs w:val="24"/>
          <w:lang w:eastAsia="es-ES"/>
        </w:rPr>
      </w:pPr>
    </w:p>
    <w:p w14:paraId="2EB473B8" w14:textId="77777777" w:rsidR="004518D5" w:rsidRDefault="004518D5" w:rsidP="004518D5">
      <w:pPr>
        <w:ind w:firstLine="0"/>
        <w:rPr>
          <w:rFonts w:eastAsia="Times New Roman" w:cs="Times New Roman"/>
          <w:b/>
          <w:szCs w:val="24"/>
          <w:lang w:eastAsia="es-ES"/>
        </w:rPr>
      </w:pPr>
    </w:p>
    <w:p w14:paraId="41348031" w14:textId="067AF6C4" w:rsidR="00D442B7" w:rsidRDefault="00184ADA" w:rsidP="004518D5">
      <w:pPr>
        <w:ind w:firstLine="0"/>
        <w:jc w:val="center"/>
        <w:rPr>
          <w:rFonts w:eastAsia="Times New Roman" w:cs="Times New Roman"/>
          <w:b/>
          <w:szCs w:val="24"/>
          <w:lang w:eastAsia="es-ES"/>
        </w:rPr>
      </w:pPr>
      <w:r>
        <w:rPr>
          <w:rFonts w:eastAsia="Times New Roman" w:cs="Times New Roman"/>
          <w:b/>
          <w:szCs w:val="24"/>
          <w:lang w:eastAsia="es-ES"/>
        </w:rPr>
        <w:lastRenderedPageBreak/>
        <w:t>CAPITULO VI</w:t>
      </w:r>
      <w:r w:rsidR="0038421C">
        <w:rPr>
          <w:rFonts w:eastAsia="Times New Roman" w:cs="Times New Roman"/>
          <w:b/>
          <w:szCs w:val="24"/>
          <w:lang w:eastAsia="es-ES"/>
        </w:rPr>
        <w:t xml:space="preserve"> REFERENCIA Y ANEXOS</w:t>
      </w:r>
    </w:p>
    <w:p w14:paraId="1BBD77EB" w14:textId="09C0C994" w:rsidR="00D57F6C" w:rsidRDefault="00D57F6C" w:rsidP="00D57F6C">
      <w:pPr>
        <w:pStyle w:val="Ttulo1"/>
        <w:rPr>
          <w:rFonts w:eastAsia="Times New Roman"/>
        </w:rPr>
      </w:pPr>
      <w:bookmarkStart w:id="53" w:name="_Toc25660299"/>
      <w:r>
        <w:rPr>
          <w:rFonts w:eastAsia="Times New Roman"/>
        </w:rPr>
        <w:t>Referencia</w:t>
      </w:r>
      <w:bookmarkEnd w:id="53"/>
    </w:p>
    <w:sdt>
      <w:sdtPr>
        <w:rPr>
          <w:rFonts w:eastAsiaTheme="minorHAnsi" w:cstheme="minorBidi"/>
          <w:b w:val="0"/>
          <w:color w:val="auto"/>
          <w:szCs w:val="22"/>
          <w:lang w:eastAsia="en-US"/>
        </w:rPr>
        <w:id w:val="200680687"/>
        <w:docPartObj>
          <w:docPartGallery w:val="Bibliographies"/>
          <w:docPartUnique/>
        </w:docPartObj>
      </w:sdtPr>
      <w:sdtContent>
        <w:p w14:paraId="2E3AA2E2" w14:textId="2EDFCD4B" w:rsidR="00D57F6C" w:rsidRDefault="00D57F6C" w:rsidP="004518D5">
          <w:pPr>
            <w:pStyle w:val="Ttulo1"/>
            <w:ind w:firstLine="0"/>
            <w:jc w:val="left"/>
          </w:pPr>
        </w:p>
        <w:sdt>
          <w:sdtPr>
            <w:rPr>
              <w:rFonts w:eastAsiaTheme="minorHAnsi" w:cstheme="minorBidi"/>
              <w:sz w:val="24"/>
              <w:szCs w:val="22"/>
              <w:lang w:eastAsia="en-US"/>
            </w:rPr>
            <w:id w:val="111145805"/>
            <w:bibliography/>
          </w:sdtPr>
          <w:sdtContent>
            <w:p w14:paraId="2E5ACAC9" w14:textId="77777777" w:rsidR="00650F5E" w:rsidRDefault="00D57F6C" w:rsidP="00650F5E">
              <w:pPr>
                <w:pStyle w:val="Bibliografa"/>
                <w:ind w:left="720" w:hanging="720"/>
                <w:rPr>
                  <w:noProof/>
                </w:rPr>
              </w:pPr>
              <w:r w:rsidRPr="00D57F6C">
                <w:rPr>
                  <w:sz w:val="24"/>
                  <w:szCs w:val="24"/>
                </w:rPr>
                <w:fldChar w:fldCharType="begin"/>
              </w:r>
              <w:r w:rsidRPr="00D57F6C">
                <w:rPr>
                  <w:sz w:val="24"/>
                  <w:szCs w:val="24"/>
                </w:rPr>
                <w:instrText>BIBLIOGRAPHY</w:instrText>
              </w:r>
              <w:r w:rsidRPr="00D57F6C">
                <w:rPr>
                  <w:sz w:val="24"/>
                  <w:szCs w:val="24"/>
                </w:rPr>
                <w:fldChar w:fldCharType="separate"/>
              </w:r>
              <w:r w:rsidR="00650F5E">
                <w:rPr>
                  <w:noProof/>
                </w:rPr>
                <w:t>Salgado Bustillos, F., Contreras Painemal, C., &amp; Albornoz, L. (2017). Obtenido de http://repositorio.ual.es/bitstream/handle/10835/6158/2164-6290-1-PB.pdf?sequence=1</w:t>
              </w:r>
            </w:p>
            <w:p w14:paraId="6C2252EA" w14:textId="77777777" w:rsidR="00650F5E" w:rsidRDefault="00650F5E" w:rsidP="00650F5E">
              <w:pPr>
                <w:pStyle w:val="Bibliografa"/>
                <w:ind w:left="720" w:hanging="720"/>
                <w:rPr>
                  <w:noProof/>
                </w:rPr>
              </w:pPr>
              <w:r>
                <w:rPr>
                  <w:noProof/>
                </w:rPr>
                <w:t>Abc, D. (2007). Obtenido de https://www.definicionabc.com/general/efecto.php</w:t>
              </w:r>
            </w:p>
            <w:p w14:paraId="7BD3C94D" w14:textId="77777777" w:rsidR="00650F5E" w:rsidRDefault="00650F5E" w:rsidP="00650F5E">
              <w:pPr>
                <w:pStyle w:val="Bibliografa"/>
                <w:ind w:left="720" w:hanging="720"/>
                <w:rPr>
                  <w:noProof/>
                </w:rPr>
              </w:pPr>
              <w:r>
                <w:rPr>
                  <w:noProof/>
                </w:rPr>
                <w:t>Agudelo Chaguendo, Barbosa Castro, A., Delgado Erazo, S. C., &amp; Domelin Lomelin, J. F. (2019). Obtenido de https://repository.unicatolica.edu.co/bitstream/handle/20.500.12237/1740/INSERCION_LABORAL_MIGRANTES_VENEZOLANOS_SECTOR_VENTAS_INFORMALES_TRANSPORTE_PUBLICO_SANTIAGO_CALI_2019.pdf?sequence=1&amp;isAllowed=y</w:t>
              </w:r>
            </w:p>
            <w:p w14:paraId="06DE7734" w14:textId="77777777" w:rsidR="00650F5E" w:rsidRDefault="00650F5E" w:rsidP="00650F5E">
              <w:pPr>
                <w:pStyle w:val="Bibliografa"/>
                <w:ind w:left="720" w:hanging="720"/>
                <w:rPr>
                  <w:noProof/>
                </w:rPr>
              </w:pPr>
              <w:r>
                <w:rPr>
                  <w:noProof/>
                </w:rPr>
                <w:t>Allen, A. J. (15 de Agosto de 2014). Obtenido de http://www.alapop.org/Congreso2014/DOCSFINAIS_PDF/ALAP_2014_FINAL103.pdf</w:t>
              </w:r>
            </w:p>
            <w:p w14:paraId="1F8FAC7B" w14:textId="77777777" w:rsidR="00650F5E" w:rsidRDefault="00650F5E" w:rsidP="00650F5E">
              <w:pPr>
                <w:pStyle w:val="Bibliografa"/>
                <w:ind w:left="720" w:hanging="720"/>
                <w:rPr>
                  <w:noProof/>
                </w:rPr>
              </w:pPr>
              <w:r>
                <w:rPr>
                  <w:noProof/>
                </w:rPr>
                <w:t xml:space="preserve">Arango. (22 de 01 de 2019). </w:t>
              </w:r>
              <w:r>
                <w:rPr>
                  <w:i/>
                  <w:iCs/>
                  <w:noProof/>
                </w:rPr>
                <w:t>RCN RADIO</w:t>
              </w:r>
              <w:r>
                <w:rPr>
                  <w:noProof/>
                </w:rPr>
                <w:t>. Recuperado el 26 de Noviembre de 2019, de RCN RADIO: https://www.rcnradio.com/colombia/region-central/sigue-aumentando-la-poblacion-venezolana-en-el-tolima</w:t>
              </w:r>
            </w:p>
            <w:p w14:paraId="65D8B310" w14:textId="77777777" w:rsidR="00650F5E" w:rsidRDefault="00650F5E" w:rsidP="00650F5E">
              <w:pPr>
                <w:pStyle w:val="Bibliografa"/>
                <w:ind w:left="720" w:hanging="720"/>
                <w:rPr>
                  <w:noProof/>
                </w:rPr>
              </w:pPr>
              <w:r>
                <w:rPr>
                  <w:noProof/>
                </w:rPr>
                <w:t xml:space="preserve">Avila, A. K. (2019). </w:t>
              </w:r>
              <w:r>
                <w:rPr>
                  <w:i/>
                  <w:iCs/>
                  <w:noProof/>
                </w:rPr>
                <w:t>Organizacion Mundial de la Salud</w:t>
              </w:r>
              <w:r>
                <w:rPr>
                  <w:noProof/>
                </w:rPr>
                <w:t>. Recuperado el 26 de Noviembre de 2019, de http://201.159.222.99/bitstream/datos/8919/1/14567_esp.pdf</w:t>
              </w:r>
            </w:p>
            <w:p w14:paraId="455A587C" w14:textId="77777777" w:rsidR="00650F5E" w:rsidRDefault="00650F5E" w:rsidP="00650F5E">
              <w:pPr>
                <w:pStyle w:val="Bibliografa"/>
                <w:ind w:left="720" w:hanging="720"/>
                <w:rPr>
                  <w:noProof/>
                </w:rPr>
              </w:pPr>
              <w:r>
                <w:rPr>
                  <w:noProof/>
                </w:rPr>
                <w:t xml:space="preserve">Azcona, J. A. (2005). </w:t>
              </w:r>
              <w:r>
                <w:rPr>
                  <w:i/>
                  <w:iCs/>
                  <w:noProof/>
                </w:rPr>
                <w:t>La migración un camino entre el desarrollo y la cooperacion.</w:t>
              </w:r>
              <w:r>
                <w:rPr>
                  <w:noProof/>
                </w:rPr>
                <w:t xml:space="preserve"> Madrid: Centro de Investigación para la Paz (CIP-FUHEM).</w:t>
              </w:r>
            </w:p>
            <w:p w14:paraId="36016790" w14:textId="77777777" w:rsidR="00650F5E" w:rsidRDefault="00650F5E" w:rsidP="00650F5E">
              <w:pPr>
                <w:pStyle w:val="Bibliografa"/>
                <w:ind w:left="720" w:hanging="720"/>
                <w:rPr>
                  <w:noProof/>
                </w:rPr>
              </w:pPr>
              <w:r>
                <w:rPr>
                  <w:noProof/>
                </w:rPr>
                <w:t xml:space="preserve">Bronfenbrenner. (1987). </w:t>
              </w:r>
              <w:r>
                <w:rPr>
                  <w:i/>
                  <w:iCs/>
                  <w:noProof/>
                </w:rPr>
                <w:t xml:space="preserve">Sildechare </w:t>
              </w:r>
              <w:r>
                <w:rPr>
                  <w:noProof/>
                </w:rPr>
                <w:t>. Obtenido de https://es.slideshare.net/vpatinod/teora-ecolgica-de-urie-bronfenbrenner-1987</w:t>
              </w:r>
            </w:p>
            <w:p w14:paraId="6EEEC2F8" w14:textId="77777777" w:rsidR="00650F5E" w:rsidRDefault="00650F5E" w:rsidP="00650F5E">
              <w:pPr>
                <w:pStyle w:val="Bibliografa"/>
                <w:ind w:left="720" w:hanging="720"/>
                <w:rPr>
                  <w:noProof/>
                </w:rPr>
              </w:pPr>
              <w:r>
                <w:rPr>
                  <w:noProof/>
                </w:rPr>
                <w:t>Bronfenbrenner, U. (1987). Obtenido de https://es.wikipedia.org/wiki/Teor%C3%ADa_Ecol%C3%B3gica_de_Bronfenbrenner</w:t>
              </w:r>
            </w:p>
            <w:p w14:paraId="58BAA51E" w14:textId="77777777" w:rsidR="00650F5E" w:rsidRDefault="00650F5E" w:rsidP="00650F5E">
              <w:pPr>
                <w:pStyle w:val="Bibliografa"/>
                <w:ind w:left="720" w:hanging="720"/>
                <w:rPr>
                  <w:noProof/>
                </w:rPr>
              </w:pPr>
              <w:r>
                <w:rPr>
                  <w:noProof/>
                </w:rPr>
                <w:t xml:space="preserve">Bronfenbrenner, U. (1987). </w:t>
              </w:r>
              <w:r>
                <w:rPr>
                  <w:i/>
                  <w:iCs/>
                  <w:noProof/>
                </w:rPr>
                <w:t>Urie Bronfenbrenner</w:t>
              </w:r>
              <w:r>
                <w:rPr>
                  <w:noProof/>
                </w:rPr>
                <w:t>. Obtenido de https://es.wikipedia.org/wiki/Teor%C3%ADa_Ecol%C3%B3gica_de_Bronfenbrenner</w:t>
              </w:r>
            </w:p>
            <w:p w14:paraId="0B5D67DD" w14:textId="77777777" w:rsidR="00650F5E" w:rsidRDefault="00650F5E" w:rsidP="00650F5E">
              <w:pPr>
                <w:pStyle w:val="Bibliografa"/>
                <w:ind w:left="720" w:hanging="720"/>
                <w:rPr>
                  <w:noProof/>
                </w:rPr>
              </w:pPr>
              <w:r>
                <w:rPr>
                  <w:noProof/>
                </w:rPr>
                <w:t xml:space="preserve">Bronfenbrenner, U. (13 de 06 de 2018). </w:t>
              </w:r>
              <w:r>
                <w:rPr>
                  <w:i/>
                  <w:iCs/>
                  <w:noProof/>
                </w:rPr>
                <w:t>La Mente Es Maravillosa .</w:t>
              </w:r>
              <w:r>
                <w:rPr>
                  <w:noProof/>
                </w:rPr>
                <w:t xml:space="preserve"> Obtenido de https://lamenteesmaravillosa.com/la-teoria-ecologica-de-bronfenbrenner/</w:t>
              </w:r>
            </w:p>
            <w:p w14:paraId="19663558" w14:textId="77777777" w:rsidR="00650F5E" w:rsidRDefault="00650F5E" w:rsidP="00650F5E">
              <w:pPr>
                <w:pStyle w:val="Bibliografa"/>
                <w:ind w:left="720" w:hanging="720"/>
                <w:rPr>
                  <w:noProof/>
                </w:rPr>
              </w:pPr>
              <w:r>
                <w:rPr>
                  <w:noProof/>
                </w:rPr>
                <w:t xml:space="preserve">Bronfenbrenner, U. (2019). </w:t>
              </w:r>
              <w:r>
                <w:rPr>
                  <w:i/>
                  <w:iCs/>
                  <w:noProof/>
                </w:rPr>
                <w:t xml:space="preserve">Psicologia y Mente </w:t>
              </w:r>
              <w:r>
                <w:rPr>
                  <w:noProof/>
                </w:rPr>
                <w:t>. Obtenido de https://psicologiaymente.com/desarrollo/teoria-ecologica-bronfenbrenner</w:t>
              </w:r>
            </w:p>
            <w:p w14:paraId="01194352" w14:textId="77777777" w:rsidR="00650F5E" w:rsidRDefault="00650F5E" w:rsidP="00650F5E">
              <w:pPr>
                <w:pStyle w:val="Bibliografa"/>
                <w:ind w:left="720" w:hanging="720"/>
                <w:rPr>
                  <w:noProof/>
                </w:rPr>
              </w:pPr>
              <w:r>
                <w:rPr>
                  <w:noProof/>
                </w:rPr>
                <w:t>Cabas Vanleenden, &amp; Fajardo Rodriguez. (2019). Obtenido de https://repository.ucc.edu.co/bitstream/20.500.12494/13321/1/2019_derechos_humanos_migrantes.pdf</w:t>
              </w:r>
            </w:p>
            <w:p w14:paraId="413845CE" w14:textId="77777777" w:rsidR="00650F5E" w:rsidRDefault="00650F5E" w:rsidP="00650F5E">
              <w:pPr>
                <w:pStyle w:val="Bibliografa"/>
                <w:ind w:left="720" w:hanging="720"/>
                <w:rPr>
                  <w:noProof/>
                </w:rPr>
              </w:pPr>
              <w:r>
                <w:rPr>
                  <w:noProof/>
                </w:rPr>
                <w:t xml:space="preserve">Campbell. (1976). </w:t>
              </w:r>
              <w:r>
                <w:rPr>
                  <w:i/>
                  <w:iCs/>
                  <w:noProof/>
                </w:rPr>
                <w:t>Intituto Salamanca</w:t>
              </w:r>
              <w:r>
                <w:rPr>
                  <w:noProof/>
                </w:rPr>
                <w:t>. Obtenido de https://institutosalamanca.com/blog/concepto-calidad-de-vida/</w:t>
              </w:r>
            </w:p>
            <w:p w14:paraId="26DABF56" w14:textId="77777777" w:rsidR="00650F5E" w:rsidRDefault="00650F5E" w:rsidP="00650F5E">
              <w:pPr>
                <w:pStyle w:val="Bibliografa"/>
                <w:ind w:left="720" w:hanging="720"/>
                <w:rPr>
                  <w:noProof/>
                </w:rPr>
              </w:pPr>
              <w:r>
                <w:rPr>
                  <w:noProof/>
                </w:rPr>
                <w:t xml:space="preserve">Caqueo-Urízar, A. U. (2012). Calidad de vida: Una revisión teórica del concepto. </w:t>
              </w:r>
              <w:r>
                <w:rPr>
                  <w:i/>
                  <w:iCs/>
                  <w:noProof/>
                </w:rPr>
                <w:t>Scielo</w:t>
              </w:r>
              <w:r>
                <w:rPr>
                  <w:noProof/>
                </w:rPr>
                <w:t>, 61-71.</w:t>
              </w:r>
            </w:p>
            <w:p w14:paraId="30EB20D5" w14:textId="77777777" w:rsidR="00650F5E" w:rsidRDefault="00650F5E" w:rsidP="00650F5E">
              <w:pPr>
                <w:pStyle w:val="Bibliografa"/>
                <w:ind w:left="720" w:hanging="720"/>
                <w:rPr>
                  <w:noProof/>
                </w:rPr>
              </w:pPr>
              <w:r>
                <w:rPr>
                  <w:noProof/>
                </w:rPr>
                <w:t xml:space="preserve">Carneros, P. Á. (2019). </w:t>
              </w:r>
              <w:r>
                <w:rPr>
                  <w:i/>
                  <w:iCs/>
                  <w:noProof/>
                </w:rPr>
                <w:t xml:space="preserve">Psicologia Y Mente </w:t>
              </w:r>
              <w:r>
                <w:rPr>
                  <w:noProof/>
                </w:rPr>
                <w:t>. Obtenido de https://psicologiaymente.com/desarrollo/teoria-ecologica-bronfenbrenner</w:t>
              </w:r>
            </w:p>
            <w:p w14:paraId="47575602" w14:textId="77777777" w:rsidR="00650F5E" w:rsidRDefault="00650F5E" w:rsidP="00650F5E">
              <w:pPr>
                <w:pStyle w:val="Bibliografa"/>
                <w:ind w:left="720" w:hanging="720"/>
                <w:rPr>
                  <w:noProof/>
                </w:rPr>
              </w:pPr>
              <w:r>
                <w:rPr>
                  <w:noProof/>
                </w:rPr>
                <w:t>Castillo Castro, Tomas Elias, Mercedes, &amp; Reguant Alvarez. (01 de 06 de 2017). Obtenido de https://repositorio.comillas.edu/xmlui/handle/11531/23241</w:t>
              </w:r>
            </w:p>
            <w:p w14:paraId="7C8B6144" w14:textId="77777777" w:rsidR="00650F5E" w:rsidRDefault="00650F5E" w:rsidP="00650F5E">
              <w:pPr>
                <w:pStyle w:val="Bibliografa"/>
                <w:ind w:left="720" w:hanging="720"/>
                <w:rPr>
                  <w:noProof/>
                </w:rPr>
              </w:pPr>
              <w:r>
                <w:rPr>
                  <w:noProof/>
                </w:rPr>
                <w:t xml:space="preserve">Castro, A. (28 de 08 de 2017). </w:t>
              </w:r>
              <w:r>
                <w:rPr>
                  <w:i/>
                  <w:iCs/>
                  <w:noProof/>
                </w:rPr>
                <w:t>Razon Publica</w:t>
              </w:r>
              <w:r>
                <w:rPr>
                  <w:noProof/>
                </w:rPr>
                <w:t>. Obtenido de https://www.razonpublica.com/index.php/internacional-temas-32/10497-migrantes-venezolanos-cu%C3%A1ntos-son,-que-efectos-tienen-y-c%C3%B3mo-deben-ser-tratados-por-colombia.html</w:t>
              </w:r>
            </w:p>
            <w:p w14:paraId="0A1F660B" w14:textId="77777777" w:rsidR="00650F5E" w:rsidRDefault="00650F5E" w:rsidP="00650F5E">
              <w:pPr>
                <w:pStyle w:val="Bibliografa"/>
                <w:ind w:left="720" w:hanging="720"/>
                <w:rPr>
                  <w:noProof/>
                </w:rPr>
              </w:pPr>
              <w:r>
                <w:rPr>
                  <w:noProof/>
                </w:rPr>
                <w:t>Castro, M. A. (2019). Obtenido de https://repository.ucatolica.edu.co/bitstream/10983/23444/1/Articulo%20Sobre%20el%20Principio%20de%20Integralidad%20del%20derecho%20a%20la%20salud%20de%20los%20inmigrantes%20venezolanos..pdf</w:t>
              </w:r>
            </w:p>
            <w:p w14:paraId="719A5C88" w14:textId="77777777" w:rsidR="00650F5E" w:rsidRDefault="00650F5E" w:rsidP="00650F5E">
              <w:pPr>
                <w:pStyle w:val="Bibliografa"/>
                <w:ind w:left="720" w:hanging="720"/>
                <w:rPr>
                  <w:noProof/>
                </w:rPr>
              </w:pPr>
              <w:r>
                <w:rPr>
                  <w:noProof/>
                </w:rPr>
                <w:t>Colombia, C. P. (20 de 07 de 1991). Obtenido de http://www.secretariasenado.gov.co/senado/basedoc/constitucion_politica_1991.html</w:t>
              </w:r>
            </w:p>
            <w:p w14:paraId="49DCB183" w14:textId="77777777" w:rsidR="00650F5E" w:rsidRDefault="00650F5E" w:rsidP="00650F5E">
              <w:pPr>
                <w:pStyle w:val="Bibliografa"/>
                <w:ind w:left="720" w:hanging="720"/>
                <w:rPr>
                  <w:noProof/>
                </w:rPr>
              </w:pPr>
              <w:r>
                <w:rPr>
                  <w:noProof/>
                </w:rPr>
                <w:lastRenderedPageBreak/>
                <w:t>Colombia, L. G. (22 de 12 de 1993). Obtenido de https://www.oas.org/dsd/fida/laws/legislation/colombia/colombia_99-93.pdf</w:t>
              </w:r>
            </w:p>
            <w:p w14:paraId="3292BBD8" w14:textId="77777777" w:rsidR="00650F5E" w:rsidRDefault="00650F5E" w:rsidP="00650F5E">
              <w:pPr>
                <w:pStyle w:val="Bibliografa"/>
                <w:ind w:left="720" w:hanging="720"/>
                <w:rPr>
                  <w:noProof/>
                </w:rPr>
              </w:pPr>
              <w:r>
                <w:rPr>
                  <w:noProof/>
                </w:rPr>
                <w:t>Colombia, M. (2017). Obtenido de Anif: http://www.anif.co/Biblioteca/sector-monetario/efecto-de-la-migracion-venezolana-sobre-el-mercado-laboralIsleña Carranza.</w:t>
              </w:r>
            </w:p>
            <w:p w14:paraId="423D0B5C" w14:textId="77777777" w:rsidR="00650F5E" w:rsidRDefault="00650F5E" w:rsidP="00650F5E">
              <w:pPr>
                <w:pStyle w:val="Bibliografa"/>
                <w:ind w:left="720" w:hanging="720"/>
                <w:rPr>
                  <w:noProof/>
                </w:rPr>
              </w:pPr>
              <w:r>
                <w:rPr>
                  <w:noProof/>
                </w:rPr>
                <w:t xml:space="preserve">DNP. (01 de 03 de 2016). </w:t>
              </w:r>
              <w:r>
                <w:rPr>
                  <w:i/>
                  <w:iCs/>
                  <w:noProof/>
                </w:rPr>
                <w:t>GOOGLE</w:t>
              </w:r>
              <w:r>
                <w:rPr>
                  <w:noProof/>
                </w:rPr>
                <w:t>. Obtenido de https://www.dnp.gov.co/programas/vivienda-agua-y-desarrollo-urbano/Paginas/agua-potable-y-saneamiento-basico-.aspx</w:t>
              </w:r>
            </w:p>
            <w:p w14:paraId="3AE9A39C" w14:textId="77777777" w:rsidR="00650F5E" w:rsidRDefault="00650F5E" w:rsidP="00650F5E">
              <w:pPr>
                <w:pStyle w:val="Bibliografa"/>
                <w:ind w:left="720" w:hanging="720"/>
                <w:rPr>
                  <w:noProof/>
                </w:rPr>
              </w:pPr>
              <w:r>
                <w:rPr>
                  <w:noProof/>
                </w:rPr>
                <w:t xml:space="preserve">DNP, D. n. (24 de Noviembre de 2018). </w:t>
              </w:r>
              <w:r>
                <w:rPr>
                  <w:i/>
                  <w:iCs/>
                  <w:noProof/>
                </w:rPr>
                <w:t>ESTRATEGIA PARA LA ATENCIÓN DE LA MIGRACIÓN DESDE VENEZUELA</w:t>
              </w:r>
              <w:r>
                <w:rPr>
                  <w:noProof/>
                </w:rPr>
                <w:t>. Recuperado el 26 de Noviembre de 2019, de ESTRATEGIA PARA LA ATENCIÓN DE LA MIGRACIÓN DESDE VENEZUELA: https://www.dnp.gov.co/Paginas/CONPES-definio-la-Estrategia-para-la-Atencion-de-la-Migracion-desde-Venezuela.aspx</w:t>
              </w:r>
            </w:p>
            <w:p w14:paraId="303673AF" w14:textId="77777777" w:rsidR="00650F5E" w:rsidRDefault="00650F5E" w:rsidP="00650F5E">
              <w:pPr>
                <w:pStyle w:val="Bibliografa"/>
                <w:ind w:left="720" w:hanging="720"/>
                <w:rPr>
                  <w:noProof/>
                </w:rPr>
              </w:pPr>
              <w:r>
                <w:rPr>
                  <w:noProof/>
                </w:rPr>
                <w:t>Ecured. (2007). Obtenido de https://www.ecured.cu/Saneamiento_ambiental</w:t>
              </w:r>
            </w:p>
            <w:p w14:paraId="3400DC83" w14:textId="77777777" w:rsidR="00650F5E" w:rsidRDefault="00650F5E" w:rsidP="00650F5E">
              <w:pPr>
                <w:pStyle w:val="Bibliografa"/>
                <w:ind w:left="720" w:hanging="720"/>
                <w:rPr>
                  <w:noProof/>
                </w:rPr>
              </w:pPr>
              <w:r>
                <w:rPr>
                  <w:noProof/>
                </w:rPr>
                <w:t>Exteriores, M. M. (2019). Obtenido de http://www.migracioncolombia.gov.co/index.php/es/</w:t>
              </w:r>
            </w:p>
            <w:p w14:paraId="20186290" w14:textId="77777777" w:rsidR="00650F5E" w:rsidRDefault="00650F5E" w:rsidP="00650F5E">
              <w:pPr>
                <w:pStyle w:val="Bibliografa"/>
                <w:ind w:left="720" w:hanging="720"/>
                <w:rPr>
                  <w:noProof/>
                </w:rPr>
              </w:pPr>
              <w:r>
                <w:rPr>
                  <w:noProof/>
                </w:rPr>
                <w:t>Fernandez Nino, &amp; Julian Alfredo. (2018). Obtenido de http://www.scielo.org.co/scielo.php?pid=S0121-08072018000300269&amp;script=sci_abstract&amp;tlng=en</w:t>
              </w:r>
            </w:p>
            <w:p w14:paraId="6289E10A" w14:textId="77777777" w:rsidR="00650F5E" w:rsidRDefault="00650F5E" w:rsidP="00650F5E">
              <w:pPr>
                <w:pStyle w:val="Bibliografa"/>
                <w:ind w:left="720" w:hanging="720"/>
                <w:rPr>
                  <w:noProof/>
                </w:rPr>
              </w:pPr>
              <w:r>
                <w:rPr>
                  <w:noProof/>
                </w:rPr>
                <w:t xml:space="preserve">Forero, M. A. (22 de 01 de 2019). </w:t>
              </w:r>
              <w:r>
                <w:rPr>
                  <w:i/>
                  <w:iCs/>
                  <w:noProof/>
                </w:rPr>
                <w:t>RCN RADIO</w:t>
              </w:r>
              <w:r>
                <w:rPr>
                  <w:noProof/>
                </w:rPr>
                <w:t>. Recuperado el 26 de Noviembre de 2019, de RCN RADIO: https://www.rcnradio.com/colombia/region-central/sigue-aumentando-la-poblacion-venezolana-en-el-tolima</w:t>
              </w:r>
            </w:p>
            <w:p w14:paraId="5E8B1559" w14:textId="77777777" w:rsidR="00650F5E" w:rsidRDefault="00650F5E" w:rsidP="00650F5E">
              <w:pPr>
                <w:pStyle w:val="Bibliografa"/>
                <w:ind w:left="720" w:hanging="720"/>
                <w:rPr>
                  <w:noProof/>
                </w:rPr>
              </w:pPr>
              <w:r>
                <w:rPr>
                  <w:noProof/>
                </w:rPr>
                <w:t>Galicia, F. A. (24 de 07 de 2016). Obtenido de https://es.slideshare.net/chemanuel05/metodo-cientifico-fernando-arias-galicia-y-caso-practico-ejemplo</w:t>
              </w:r>
            </w:p>
            <w:p w14:paraId="18BED392" w14:textId="77777777" w:rsidR="00650F5E" w:rsidRDefault="00650F5E" w:rsidP="00650F5E">
              <w:pPr>
                <w:pStyle w:val="Bibliografa"/>
                <w:ind w:left="720" w:hanging="720"/>
                <w:rPr>
                  <w:noProof/>
                </w:rPr>
              </w:pPr>
              <w:r>
                <w:rPr>
                  <w:noProof/>
                </w:rPr>
                <w:t xml:space="preserve">Galicia, F. A. (24 de 07 de 2016). </w:t>
              </w:r>
              <w:r>
                <w:rPr>
                  <w:i/>
                  <w:iCs/>
                  <w:noProof/>
                </w:rPr>
                <w:t>SildeShare</w:t>
              </w:r>
              <w:r>
                <w:rPr>
                  <w:noProof/>
                </w:rPr>
                <w:t>. Obtenido de https://es.slideshare.net/chemanuel05/metodo-cientifico-fernando-arias-galicia-y-caso-practico-ejemplo</w:t>
              </w:r>
            </w:p>
            <w:p w14:paraId="6BC75284" w14:textId="77777777" w:rsidR="00650F5E" w:rsidRDefault="00650F5E" w:rsidP="00650F5E">
              <w:pPr>
                <w:pStyle w:val="Bibliografa"/>
                <w:ind w:left="720" w:hanging="720"/>
                <w:rPr>
                  <w:noProof/>
                </w:rPr>
              </w:pPr>
              <w:r>
                <w:rPr>
                  <w:noProof/>
                </w:rPr>
                <w:t xml:space="preserve">Gallego, C. F. (2004;). Cálculo del tamaño. </w:t>
              </w:r>
              <w:r>
                <w:rPr>
                  <w:i/>
                  <w:iCs/>
                  <w:noProof/>
                </w:rPr>
                <w:t>Matronas Profesión vol. 5, n.º 18</w:t>
              </w:r>
              <w:r>
                <w:rPr>
                  <w:noProof/>
                </w:rPr>
                <w:t>, 5-13.</w:t>
              </w:r>
            </w:p>
            <w:p w14:paraId="58B580EC" w14:textId="77777777" w:rsidR="00650F5E" w:rsidRDefault="00650F5E" w:rsidP="00650F5E">
              <w:pPr>
                <w:pStyle w:val="Bibliografa"/>
                <w:ind w:left="720" w:hanging="720"/>
                <w:rPr>
                  <w:noProof/>
                </w:rPr>
              </w:pPr>
              <w:r>
                <w:rPr>
                  <w:noProof/>
                </w:rPr>
                <w:t>Galloway, S. (2015). Obtenido de https://www.academia.edu/35093766/Revista_Internacional_de_Ciencias_Sociales_Interdisciplinares</w:t>
              </w:r>
            </w:p>
            <w:p w14:paraId="461FB806" w14:textId="77777777" w:rsidR="00650F5E" w:rsidRDefault="00650F5E" w:rsidP="00650F5E">
              <w:pPr>
                <w:pStyle w:val="Bibliografa"/>
                <w:ind w:left="720" w:hanging="720"/>
                <w:rPr>
                  <w:noProof/>
                </w:rPr>
              </w:pPr>
              <w:r>
                <w:rPr>
                  <w:noProof/>
                </w:rPr>
                <w:t>Gardel, J. P. (2008). Obtenido de https://definicion.de/efecto/</w:t>
              </w:r>
            </w:p>
            <w:p w14:paraId="49E3934C" w14:textId="77777777" w:rsidR="00650F5E" w:rsidRDefault="00650F5E" w:rsidP="00650F5E">
              <w:pPr>
                <w:pStyle w:val="Bibliografa"/>
                <w:ind w:left="720" w:hanging="720"/>
                <w:rPr>
                  <w:noProof/>
                </w:rPr>
              </w:pPr>
              <w:r>
                <w:rPr>
                  <w:noProof/>
                </w:rPr>
                <w:t xml:space="preserve">Gutierrez, &amp; Andres. (12 de 02 de 2019). </w:t>
              </w:r>
              <w:r>
                <w:rPr>
                  <w:i/>
                  <w:iCs/>
                  <w:noProof/>
                </w:rPr>
                <w:t>CARACOL RADIO</w:t>
              </w:r>
              <w:r>
                <w:rPr>
                  <w:noProof/>
                </w:rPr>
                <w:t>. Recuperado el 26 de Noviembre de 2019, de Aumenta el número de venezolanos en el Tolima: https://caracol.com.co/emisora/2019/02/13/ibague/1550018381_058315.html</w:t>
              </w:r>
            </w:p>
            <w:p w14:paraId="3A96B1A3" w14:textId="77777777" w:rsidR="00650F5E" w:rsidRDefault="00650F5E" w:rsidP="00650F5E">
              <w:pPr>
                <w:pStyle w:val="Bibliografa"/>
                <w:ind w:left="720" w:hanging="720"/>
                <w:rPr>
                  <w:noProof/>
                </w:rPr>
              </w:pPr>
              <w:r>
                <w:rPr>
                  <w:noProof/>
                </w:rPr>
                <w:t>Hernández Valencia, &amp; Anais, J. (19 de octubre de 2018). Obtenido de https://repositorio.iscte-iul.pt/bitstream/10071/17315/1/Master_Anais_Hernandez_Valencia.pdf</w:t>
              </w:r>
            </w:p>
            <w:p w14:paraId="42298AB0" w14:textId="77777777" w:rsidR="00650F5E" w:rsidRDefault="00650F5E" w:rsidP="00650F5E">
              <w:pPr>
                <w:pStyle w:val="Bibliografa"/>
                <w:ind w:left="720" w:hanging="720"/>
                <w:rPr>
                  <w:noProof/>
                </w:rPr>
              </w:pPr>
              <w:r>
                <w:rPr>
                  <w:noProof/>
                </w:rPr>
                <w:t xml:space="preserve">Humano. (11 de 01 de 2017). </w:t>
              </w:r>
              <w:r>
                <w:rPr>
                  <w:i/>
                  <w:iCs/>
                  <w:noProof/>
                </w:rPr>
                <w:t>Instituto de Derechos</w:t>
              </w:r>
              <w:r>
                <w:rPr>
                  <w:noProof/>
                </w:rPr>
                <w:t>. Obtenido de https://www.idhc.org/es/investigacion/publicaciones/derechos-humanos-emergentes/derechos-humanos-y-desarrollo-el-enfoque-basado-en-derechos-humanos-en-la-cooperacion-al-desarrollo-ebdh.php</w:t>
              </w:r>
            </w:p>
            <w:p w14:paraId="4EBA5EEC" w14:textId="77777777" w:rsidR="00650F5E" w:rsidRDefault="00650F5E" w:rsidP="00650F5E">
              <w:pPr>
                <w:pStyle w:val="Bibliografa"/>
                <w:ind w:left="720" w:hanging="720"/>
                <w:rPr>
                  <w:noProof/>
                </w:rPr>
              </w:pPr>
              <w:r>
                <w:rPr>
                  <w:noProof/>
                </w:rPr>
                <w:t xml:space="preserve">Husserl. (Enero de 2019). Investigación cualitativa: Método fenomenológico hermenéutico. </w:t>
              </w:r>
              <w:r>
                <w:rPr>
                  <w:i/>
                  <w:iCs/>
                  <w:noProof/>
                </w:rPr>
                <w:t>Propósitos y Representaciones, 7</w:t>
              </w:r>
              <w:r>
                <w:rPr>
                  <w:noProof/>
                </w:rPr>
                <w:t>(1). Recuperado el 02 de Diciembre de 2019, de http://www.scielo.org.pe/scielo.php?script=sci_arttext&amp;pid=S2307-79992019000100010&amp;lng=es&amp;nrm=iso&amp;tlng=es</w:t>
              </w:r>
            </w:p>
            <w:p w14:paraId="5ED86D88" w14:textId="77777777" w:rsidR="00650F5E" w:rsidRDefault="00650F5E" w:rsidP="00650F5E">
              <w:pPr>
                <w:pStyle w:val="Bibliografa"/>
                <w:ind w:left="720" w:hanging="720"/>
                <w:rPr>
                  <w:noProof/>
                </w:rPr>
              </w:pPr>
              <w:r>
                <w:rPr>
                  <w:noProof/>
                </w:rPr>
                <w:t>Ibarra Echavez, J. L., Afanador, &amp; Samary, E. (2018). Obtenido de https://expeditiorepositorio.utadeo.edu.co/bitstream/handle/20.500.12010/4736/PERCEPCION%20SOBRE%20LA%20ATENCION%20EN%20SALUD%20A%20LA%20POBLACION%20MIGRANTE%20DE%20VENEZUELA%20EN%20BOGOTA%20%202018.pdf?sequence=1&amp;isAllowed=y</w:t>
              </w:r>
            </w:p>
            <w:p w14:paraId="2FEEE687" w14:textId="77777777" w:rsidR="00650F5E" w:rsidRDefault="00650F5E" w:rsidP="00650F5E">
              <w:pPr>
                <w:pStyle w:val="Bibliografa"/>
                <w:ind w:left="720" w:hanging="720"/>
                <w:rPr>
                  <w:noProof/>
                </w:rPr>
              </w:pPr>
              <w:r>
                <w:rPr>
                  <w:noProof/>
                </w:rPr>
                <w:t>Martinez. (2015). Obtenido de https://repository.unimilitar.edu.co/bitstream/handle/10654/17617/Bele%F1oPovedaFredyAlberto2018.pdf;jsessionid=0B4FBA96DD1A2B58EBA08E0E30593B73?sequence=1</w:t>
              </w:r>
            </w:p>
            <w:p w14:paraId="7B0EA700" w14:textId="77777777" w:rsidR="00650F5E" w:rsidRDefault="00650F5E" w:rsidP="00650F5E">
              <w:pPr>
                <w:pStyle w:val="Bibliografa"/>
                <w:ind w:left="720" w:hanging="720"/>
                <w:rPr>
                  <w:noProof/>
                </w:rPr>
              </w:pPr>
              <w:r>
                <w:rPr>
                  <w:noProof/>
                </w:rPr>
                <w:t xml:space="preserve">Martinez, S. (2003). </w:t>
              </w:r>
              <w:r>
                <w:rPr>
                  <w:i/>
                  <w:iCs/>
                  <w:noProof/>
                </w:rPr>
                <w:t>Monografias.com</w:t>
              </w:r>
              <w:r>
                <w:rPr>
                  <w:noProof/>
                </w:rPr>
                <w:t>. Obtenido de https://www.monografias.com/trabajos26/saneamiento-basico/saneamiento-basico.shtml</w:t>
              </w:r>
            </w:p>
            <w:p w14:paraId="7C29A2A8" w14:textId="77777777" w:rsidR="00650F5E" w:rsidRDefault="00650F5E" w:rsidP="00650F5E">
              <w:pPr>
                <w:pStyle w:val="Bibliografa"/>
                <w:ind w:left="720" w:hanging="720"/>
                <w:rPr>
                  <w:noProof/>
                </w:rPr>
              </w:pPr>
              <w:r>
                <w:rPr>
                  <w:noProof/>
                </w:rPr>
                <w:t>Maslow. (01 de 2018). Obtenido de http://www.scielo.org.mx/scielo.php?script=sci_arttext&amp;pid=S1405-74252008000100005</w:t>
              </w:r>
            </w:p>
            <w:p w14:paraId="64520A61" w14:textId="77777777" w:rsidR="00650F5E" w:rsidRDefault="00650F5E" w:rsidP="00650F5E">
              <w:pPr>
                <w:pStyle w:val="Bibliografa"/>
                <w:ind w:left="720" w:hanging="720"/>
                <w:rPr>
                  <w:noProof/>
                </w:rPr>
              </w:pPr>
              <w:r>
                <w:rPr>
                  <w:noProof/>
                </w:rPr>
                <w:t xml:space="preserve">Navarro, E., Lechuga, Luna, K., Orozco, L, M., Rojas Botero, . . . A, J. (2018). Modos de vida y estado de salud de igrantes en una sinamiento de barranquila, 2018. </w:t>
              </w:r>
              <w:r>
                <w:rPr>
                  <w:i/>
                  <w:iCs/>
                  <w:noProof/>
                </w:rPr>
                <w:t>SALUD PUBLICA</w:t>
              </w:r>
              <w:r>
                <w:rPr>
                  <w:noProof/>
                </w:rPr>
                <w:t>, 531.</w:t>
              </w:r>
            </w:p>
            <w:p w14:paraId="3A65151D" w14:textId="77777777" w:rsidR="00650F5E" w:rsidRDefault="00650F5E" w:rsidP="00650F5E">
              <w:pPr>
                <w:pStyle w:val="Bibliografa"/>
                <w:ind w:left="720" w:hanging="720"/>
                <w:rPr>
                  <w:noProof/>
                </w:rPr>
              </w:pPr>
              <w:r>
                <w:rPr>
                  <w:noProof/>
                </w:rPr>
                <w:t xml:space="preserve">Noguero, F. L. (2002). El análisis de contenido como método de investigación. </w:t>
              </w:r>
              <w:r>
                <w:rPr>
                  <w:i/>
                  <w:iCs/>
                  <w:noProof/>
                </w:rPr>
                <w:t xml:space="preserve">Revista de Educacion </w:t>
              </w:r>
              <w:r>
                <w:rPr>
                  <w:noProof/>
                </w:rPr>
                <w:t>, 167-179.</w:t>
              </w:r>
            </w:p>
            <w:p w14:paraId="52E7C643" w14:textId="77777777" w:rsidR="00650F5E" w:rsidRDefault="00650F5E" w:rsidP="00650F5E">
              <w:pPr>
                <w:pStyle w:val="Bibliografa"/>
                <w:ind w:left="720" w:hanging="720"/>
                <w:rPr>
                  <w:noProof/>
                </w:rPr>
              </w:pPr>
              <w:r>
                <w:rPr>
                  <w:noProof/>
                </w:rPr>
                <w:t>Obmica. (03 de 2019). Obtenido de http://obmica.org/index.php/ejes-de-trabajo/migracion-y-medio-ambiente</w:t>
              </w:r>
            </w:p>
            <w:p w14:paraId="20ADD22E" w14:textId="77777777" w:rsidR="00650F5E" w:rsidRDefault="00650F5E" w:rsidP="00650F5E">
              <w:pPr>
                <w:pStyle w:val="Bibliografa"/>
                <w:ind w:left="720" w:hanging="720"/>
                <w:rPr>
                  <w:noProof/>
                </w:rPr>
              </w:pPr>
              <w:r>
                <w:rPr>
                  <w:noProof/>
                </w:rPr>
                <w:t>Oim. (2016). Obtenido de https://chile.iom.int/es/migraci%C3%B3n-y-salud</w:t>
              </w:r>
            </w:p>
            <w:p w14:paraId="47650062" w14:textId="77777777" w:rsidR="00650F5E" w:rsidRDefault="00650F5E" w:rsidP="00650F5E">
              <w:pPr>
                <w:pStyle w:val="Bibliografa"/>
                <w:ind w:left="720" w:hanging="720"/>
                <w:rPr>
                  <w:noProof/>
                </w:rPr>
              </w:pPr>
              <w:r>
                <w:rPr>
                  <w:noProof/>
                </w:rPr>
                <w:lastRenderedPageBreak/>
                <w:t xml:space="preserve">Oim. (19 de 08 de 2017). </w:t>
              </w:r>
              <w:r>
                <w:rPr>
                  <w:i/>
                  <w:iCs/>
                  <w:noProof/>
                </w:rPr>
                <w:t>La Opinion</w:t>
              </w:r>
              <w:r>
                <w:rPr>
                  <w:noProof/>
                </w:rPr>
                <w:t>. Obtenido de https://www.laopinion.com.co/frontera/los-derechos-vs-los-deberes-de-los-migrantes-en-colombia-138642#OP</w:t>
              </w:r>
            </w:p>
            <w:p w14:paraId="08CC88FF" w14:textId="77777777" w:rsidR="00650F5E" w:rsidRDefault="00650F5E" w:rsidP="00650F5E">
              <w:pPr>
                <w:pStyle w:val="Bibliografa"/>
                <w:ind w:left="720" w:hanging="720"/>
                <w:rPr>
                  <w:noProof/>
                </w:rPr>
              </w:pPr>
              <w:r>
                <w:rPr>
                  <w:noProof/>
                </w:rPr>
                <w:t>Oim. (05 de 06 de 2018). Obtenido de https://www.iom.int/es/migracion-y-cambio-climatico</w:t>
              </w:r>
            </w:p>
            <w:p w14:paraId="29B04680" w14:textId="77777777" w:rsidR="00650F5E" w:rsidRDefault="00650F5E" w:rsidP="00650F5E">
              <w:pPr>
                <w:pStyle w:val="Bibliografa"/>
                <w:ind w:left="720" w:hanging="720"/>
                <w:rPr>
                  <w:noProof/>
                </w:rPr>
              </w:pPr>
              <w:r>
                <w:rPr>
                  <w:noProof/>
                </w:rPr>
                <w:t xml:space="preserve">OIT. (2019). </w:t>
              </w:r>
              <w:r>
                <w:rPr>
                  <w:i/>
                  <w:iCs/>
                  <w:noProof/>
                </w:rPr>
                <w:t>Ornanizacion Internacional del Trabajo</w:t>
              </w:r>
              <w:r>
                <w:rPr>
                  <w:noProof/>
                </w:rPr>
                <w:t>. Obtenido de Ornanizacion Internacional del Trabajo: https://www.ilo.org/americas/sala-de-prensa/WCMS_LIM_295_SP/lang--es/index.htm</w:t>
              </w:r>
            </w:p>
            <w:p w14:paraId="6A8D6840" w14:textId="77777777" w:rsidR="00650F5E" w:rsidRDefault="00650F5E" w:rsidP="00650F5E">
              <w:pPr>
                <w:pStyle w:val="Bibliografa"/>
                <w:ind w:left="720" w:hanging="720"/>
                <w:rPr>
                  <w:noProof/>
                </w:rPr>
              </w:pPr>
              <w:r>
                <w:rPr>
                  <w:noProof/>
                </w:rPr>
                <w:t xml:space="preserve">Oms. (2015). </w:t>
              </w:r>
              <w:r>
                <w:rPr>
                  <w:i/>
                  <w:iCs/>
                  <w:noProof/>
                </w:rPr>
                <w:t>OMS</w:t>
              </w:r>
              <w:r>
                <w:rPr>
                  <w:noProof/>
                </w:rPr>
                <w:t>. Recuperado el 26 de Noviembre de 2019, de ORGANIZACION MUNDIAL DE LA SALUD: https://www.who.int/topics/sanitation/es/</w:t>
              </w:r>
            </w:p>
            <w:p w14:paraId="4DE55197" w14:textId="77777777" w:rsidR="00650F5E" w:rsidRDefault="00650F5E" w:rsidP="00650F5E">
              <w:pPr>
                <w:pStyle w:val="Bibliografa"/>
                <w:ind w:left="720" w:hanging="720"/>
                <w:rPr>
                  <w:noProof/>
                </w:rPr>
              </w:pPr>
              <w:r>
                <w:rPr>
                  <w:noProof/>
                </w:rPr>
                <w:t xml:space="preserve">OMS. (2019). </w:t>
              </w:r>
              <w:r>
                <w:rPr>
                  <w:i/>
                  <w:iCs/>
                  <w:noProof/>
                </w:rPr>
                <w:t>GOOGLE</w:t>
              </w:r>
              <w:r>
                <w:rPr>
                  <w:noProof/>
                </w:rPr>
                <w:t>. Obtenido de https://www.who.int/water_sanitation_health/mdg1/es/</w:t>
              </w:r>
            </w:p>
            <w:p w14:paraId="7177EEBC" w14:textId="77777777" w:rsidR="00650F5E" w:rsidRDefault="00650F5E" w:rsidP="00650F5E">
              <w:pPr>
                <w:pStyle w:val="Bibliografa"/>
                <w:ind w:left="720" w:hanging="720"/>
                <w:rPr>
                  <w:noProof/>
                </w:rPr>
              </w:pPr>
              <w:r>
                <w:rPr>
                  <w:noProof/>
                </w:rPr>
                <w:t xml:space="preserve">Onu. (12 de 01 de 2016). </w:t>
              </w:r>
              <w:r>
                <w:rPr>
                  <w:i/>
                  <w:iCs/>
                  <w:noProof/>
                </w:rPr>
                <w:t>Naciones Unidas</w:t>
              </w:r>
              <w:r>
                <w:rPr>
                  <w:noProof/>
                </w:rPr>
                <w:t>. Obtenido de https://www.un.org/development/desa/es/news/population/international-migrants.html</w:t>
              </w:r>
            </w:p>
            <w:p w14:paraId="210E9D2E" w14:textId="77777777" w:rsidR="00650F5E" w:rsidRDefault="00650F5E" w:rsidP="00650F5E">
              <w:pPr>
                <w:pStyle w:val="Bibliografa"/>
                <w:ind w:left="720" w:hanging="720"/>
                <w:rPr>
                  <w:noProof/>
                </w:rPr>
              </w:pPr>
              <w:r>
                <w:rPr>
                  <w:noProof/>
                </w:rPr>
                <w:t>Osorio Rueda, A. L. (2019). Obtenido de http://repositorio.cuc.edu.co/bitstream/handle/11323/5353/VULNERACI%c3%93N%20DE%20LOS%20DERECHOS%20FUNDAMENTALES%20DE%20LOS%20NI%c3%91OS%2c%20NI%c3%91AS%20Y%20ADOLESCENTES%20VENEZOLANOS%20EN%20EL%20PROCESO%20MIGRATORIO%20ACENTUADO%20EN%20LA%20CIUDAD%20DE%</w:t>
              </w:r>
            </w:p>
            <w:p w14:paraId="48B0C35B" w14:textId="77777777" w:rsidR="00650F5E" w:rsidRDefault="00650F5E" w:rsidP="00650F5E">
              <w:pPr>
                <w:pStyle w:val="Bibliografa"/>
                <w:ind w:left="720" w:hanging="720"/>
                <w:rPr>
                  <w:noProof/>
                </w:rPr>
              </w:pPr>
              <w:r>
                <w:rPr>
                  <w:noProof/>
                </w:rPr>
                <w:t xml:space="preserve">Otero, H. (1998). Calidad de vida y Enfermedad. </w:t>
              </w:r>
              <w:r>
                <w:rPr>
                  <w:i/>
                  <w:iCs/>
                  <w:noProof/>
                </w:rPr>
                <w:t xml:space="preserve">Revista de Psicologia </w:t>
              </w:r>
              <w:r>
                <w:rPr>
                  <w:noProof/>
                </w:rPr>
                <w:t>.</w:t>
              </w:r>
            </w:p>
            <w:p w14:paraId="40434523" w14:textId="77777777" w:rsidR="00650F5E" w:rsidRDefault="00650F5E" w:rsidP="00650F5E">
              <w:pPr>
                <w:pStyle w:val="Bibliografa"/>
                <w:ind w:left="720" w:hanging="720"/>
                <w:rPr>
                  <w:noProof/>
                </w:rPr>
              </w:pPr>
              <w:r>
                <w:rPr>
                  <w:noProof/>
                </w:rPr>
                <w:t>Palomba, R. (24 de 07 de 2002). Obtenido de https://www.cepal.org/celade/agenda/2/10592/envejecimientorp1_ppt.pdf</w:t>
              </w:r>
            </w:p>
            <w:p w14:paraId="6FC029B3" w14:textId="77777777" w:rsidR="00650F5E" w:rsidRDefault="00650F5E" w:rsidP="00650F5E">
              <w:pPr>
                <w:pStyle w:val="Bibliografa"/>
                <w:ind w:left="720" w:hanging="720"/>
                <w:rPr>
                  <w:noProof/>
                </w:rPr>
              </w:pPr>
              <w:r>
                <w:rPr>
                  <w:noProof/>
                </w:rPr>
                <w:t>Pedraza. (2016). Obtenido de https://www.researchgate.net/publication/300777051_Migracion_y_calidad_de_vida_el_caso_de_los_migrantes_latinoamericanos_resididos_en_el_este_de_Los_Angeles_California</w:t>
              </w:r>
            </w:p>
            <w:p w14:paraId="3A0CBE00" w14:textId="77777777" w:rsidR="00650F5E" w:rsidRDefault="00650F5E" w:rsidP="00650F5E">
              <w:pPr>
                <w:pStyle w:val="Bibliografa"/>
                <w:ind w:left="720" w:hanging="720"/>
                <w:rPr>
                  <w:noProof/>
                </w:rPr>
              </w:pPr>
              <w:r>
                <w:rPr>
                  <w:noProof/>
                </w:rPr>
                <w:t>poblacion, C. n. (2000). Obtenido de http://www.conapo.gob.mx/work/models/CONAPO/intensidad_migratoria/pdf/Efectos.pdf</w:t>
              </w:r>
            </w:p>
            <w:p w14:paraId="15E1D726" w14:textId="77777777" w:rsidR="00650F5E" w:rsidRDefault="00650F5E" w:rsidP="00650F5E">
              <w:pPr>
                <w:pStyle w:val="Bibliografa"/>
                <w:ind w:left="720" w:hanging="720"/>
                <w:rPr>
                  <w:noProof/>
                </w:rPr>
              </w:pPr>
              <w:r>
                <w:rPr>
                  <w:noProof/>
                </w:rPr>
                <w:t>Priero , &amp; Belen , M. (2019). Obtenido de http://www.redaepa.org.ar/jornadas/ixjornadas/resumenes/Se24--Calidad-de-Vida_Formiga/24.a%20Formiga/MariaBelenPrieto.pdf</w:t>
              </w:r>
            </w:p>
            <w:p w14:paraId="14079BC8" w14:textId="77777777" w:rsidR="00650F5E" w:rsidRDefault="00650F5E" w:rsidP="00650F5E">
              <w:pPr>
                <w:pStyle w:val="Bibliografa"/>
                <w:ind w:left="720" w:hanging="720"/>
                <w:rPr>
                  <w:noProof/>
                </w:rPr>
              </w:pPr>
              <w:r>
                <w:rPr>
                  <w:noProof/>
                </w:rPr>
                <w:t xml:space="preserve">Rios, C. A. (05 de 12 de 2014). </w:t>
              </w:r>
              <w:r>
                <w:rPr>
                  <w:i/>
                  <w:iCs/>
                  <w:noProof/>
                </w:rPr>
                <w:t>El Mundo.com</w:t>
              </w:r>
              <w:r>
                <w:rPr>
                  <w:noProof/>
                </w:rPr>
                <w:t>. Obtenido de https://www.elmundo.com/portal/opinion/columnistas/el_concepto_servicio_publico.php#.XN2OvBRKjDc</w:t>
              </w:r>
            </w:p>
            <w:p w14:paraId="02F00C5F" w14:textId="77777777" w:rsidR="00650F5E" w:rsidRDefault="00650F5E" w:rsidP="00650F5E">
              <w:pPr>
                <w:pStyle w:val="Bibliografa"/>
                <w:ind w:left="720" w:hanging="720"/>
                <w:rPr>
                  <w:noProof/>
                </w:rPr>
              </w:pPr>
              <w:r>
                <w:rPr>
                  <w:noProof/>
                </w:rPr>
                <w:t>Rodríguez Pérez, D., &amp; Acosta Reyes, J. (2018). Obtenido de https://www.scielosp.org/article/rsap/2018.v20n4/530-538/es/</w:t>
              </w:r>
            </w:p>
            <w:p w14:paraId="4E173B47" w14:textId="77777777" w:rsidR="00650F5E" w:rsidRDefault="00650F5E" w:rsidP="00650F5E">
              <w:pPr>
                <w:pStyle w:val="Bibliografa"/>
                <w:ind w:left="720" w:hanging="720"/>
                <w:rPr>
                  <w:noProof/>
                </w:rPr>
              </w:pPr>
              <w:r>
                <w:rPr>
                  <w:noProof/>
                </w:rPr>
                <w:t xml:space="preserve">Roja, C. (14 de 06 de 2018). </w:t>
              </w:r>
              <w:r>
                <w:rPr>
                  <w:i/>
                  <w:iCs/>
                  <w:noProof/>
                </w:rPr>
                <w:t>Cruz Roja Colombiana</w:t>
              </w:r>
              <w:r>
                <w:rPr>
                  <w:noProof/>
                </w:rPr>
                <w:t>. Obtenido de https://www.cruzrojands.org/index.php/393-estrategia-humanitaria-de-la-cruz-roja-colombiana-ha-atendido-a-mas-de-300-mil-migrantes</w:t>
              </w:r>
            </w:p>
            <w:p w14:paraId="6C49F76C" w14:textId="77777777" w:rsidR="00650F5E" w:rsidRDefault="00650F5E" w:rsidP="00650F5E">
              <w:pPr>
                <w:pStyle w:val="Bibliografa"/>
                <w:ind w:left="720" w:hanging="720"/>
                <w:rPr>
                  <w:noProof/>
                </w:rPr>
              </w:pPr>
              <w:r>
                <w:rPr>
                  <w:noProof/>
                </w:rPr>
                <w:t xml:space="preserve">Roja, C. (25 de 10 de 2018). </w:t>
              </w:r>
              <w:r>
                <w:rPr>
                  <w:i/>
                  <w:iCs/>
                  <w:noProof/>
                </w:rPr>
                <w:t xml:space="preserve">Cruz Roja Colombiana </w:t>
              </w:r>
              <w:r>
                <w:rPr>
                  <w:noProof/>
                </w:rPr>
                <w:t>. Obtenido de http://www.cruzrojacolombiana.org/noticias-y-prensa/estrategia-humanitaria-de-la-cruz-roja-colombiana-ha-atendido-m%C3%A1s-de-518269-mil</w:t>
              </w:r>
            </w:p>
            <w:p w14:paraId="6CA5D8E7" w14:textId="77777777" w:rsidR="00650F5E" w:rsidRDefault="00650F5E" w:rsidP="00650F5E">
              <w:pPr>
                <w:pStyle w:val="Bibliografa"/>
                <w:ind w:left="720" w:hanging="720"/>
                <w:rPr>
                  <w:noProof/>
                </w:rPr>
              </w:pPr>
              <w:r>
                <w:rPr>
                  <w:noProof/>
                </w:rPr>
                <w:t xml:space="preserve">Roman, S. L. (06 de 2010). </w:t>
              </w:r>
              <w:r>
                <w:rPr>
                  <w:i/>
                  <w:iCs/>
                  <w:noProof/>
                </w:rPr>
                <w:t xml:space="preserve">UNA REVISIÓN A LOS ESTUDIOS SOBRE MIGRACIÓN INTERNACIONAL EN COLOMBIA </w:t>
              </w:r>
              <w:r>
                <w:rPr>
                  <w:noProof/>
                </w:rPr>
                <w:t>. Obtenido de http://www.scielo.org.co/scielo.php?script=sci_arttext&amp;pid=S0121-68052010000100012</w:t>
              </w:r>
            </w:p>
            <w:p w14:paraId="317EFAB3" w14:textId="77777777" w:rsidR="00650F5E" w:rsidRDefault="00650F5E" w:rsidP="00650F5E">
              <w:pPr>
                <w:pStyle w:val="Bibliografa"/>
                <w:ind w:left="720" w:hanging="720"/>
                <w:rPr>
                  <w:noProof/>
                </w:rPr>
              </w:pPr>
              <w:r>
                <w:rPr>
                  <w:noProof/>
                </w:rPr>
                <w:t>Ruiz Meneses, &amp; Carolina. (29 de Septiembre de 2017). Obtenido de http://repositorio.ucp.edu.co/bitstream/10785/4631/3/DDMEPGT12.pdf</w:t>
              </w:r>
            </w:p>
            <w:p w14:paraId="6F646457" w14:textId="77777777" w:rsidR="00650F5E" w:rsidRDefault="00650F5E" w:rsidP="00650F5E">
              <w:pPr>
                <w:pStyle w:val="Bibliografa"/>
                <w:ind w:left="720" w:hanging="720"/>
                <w:rPr>
                  <w:noProof/>
                </w:rPr>
              </w:pPr>
              <w:r>
                <w:rPr>
                  <w:noProof/>
                </w:rPr>
                <w:t xml:space="preserve">Sampier, R. H. (2014). </w:t>
              </w:r>
              <w:r>
                <w:rPr>
                  <w:i/>
                  <w:iCs/>
                  <w:noProof/>
                </w:rPr>
                <w:t>Metodologia de la Investigcion</w:t>
              </w:r>
              <w:r>
                <w:rPr>
                  <w:noProof/>
                </w:rPr>
                <w:t xml:space="preserve">. Obtenido de http://observatorio.epacartagena.gov.co/wp-content/uploads/2017/08/metodologia-de-la-investigacion-sexta-edicion.compressed.pdf </w:t>
              </w:r>
            </w:p>
            <w:p w14:paraId="796A4A19" w14:textId="77777777" w:rsidR="00650F5E" w:rsidRDefault="00650F5E" w:rsidP="00650F5E">
              <w:pPr>
                <w:pStyle w:val="Bibliografa"/>
                <w:ind w:left="720" w:hanging="720"/>
                <w:rPr>
                  <w:noProof/>
                </w:rPr>
              </w:pPr>
              <w:r>
                <w:rPr>
                  <w:noProof/>
                </w:rPr>
                <w:t>Sampieri, R. H. (2014). Obtenido de http://observatorio.epacartagena.gov.co/wp-content/uploads/2017/08/metodologia-de-la-investigacion-sexta-edicion.compressed.pdf</w:t>
              </w:r>
            </w:p>
            <w:p w14:paraId="7DA9A1E1" w14:textId="77777777" w:rsidR="00650F5E" w:rsidRDefault="00650F5E" w:rsidP="00650F5E">
              <w:pPr>
                <w:pStyle w:val="Bibliografa"/>
                <w:ind w:left="720" w:hanging="720"/>
                <w:rPr>
                  <w:noProof/>
                </w:rPr>
              </w:pPr>
              <w:r>
                <w:rPr>
                  <w:noProof/>
                </w:rPr>
                <w:t xml:space="preserve">Sampieri, R. H. (2014). </w:t>
              </w:r>
              <w:r>
                <w:rPr>
                  <w:i/>
                  <w:iCs/>
                  <w:noProof/>
                </w:rPr>
                <w:t>Metodologia De La Investigacion.</w:t>
              </w:r>
              <w:r>
                <w:rPr>
                  <w:noProof/>
                </w:rPr>
                <w:t xml:space="preserve"> Mexico : Sexta .</w:t>
              </w:r>
            </w:p>
            <w:p w14:paraId="6FB43E3B" w14:textId="77777777" w:rsidR="00650F5E" w:rsidRDefault="00650F5E" w:rsidP="00650F5E">
              <w:pPr>
                <w:pStyle w:val="Bibliografa"/>
                <w:ind w:left="720" w:hanging="720"/>
                <w:rPr>
                  <w:noProof/>
                </w:rPr>
              </w:pPr>
              <w:r>
                <w:rPr>
                  <w:noProof/>
                </w:rPr>
                <w:t xml:space="preserve">Shenker, F. D. (2019). </w:t>
              </w:r>
              <w:r>
                <w:rPr>
                  <w:i/>
                  <w:iCs/>
                  <w:noProof/>
                </w:rPr>
                <w:t>Color ABC</w:t>
              </w:r>
              <w:r>
                <w:rPr>
                  <w:noProof/>
                </w:rPr>
                <w:t>. Obtenido de http://www.abc.com.py/edicion-impresa/suplementos/abc-rural/saneamiento-basico-y-salud-humana---ing-agr-fernando-diaz-shenker--1375842.html</w:t>
              </w:r>
            </w:p>
            <w:p w14:paraId="70C44342" w14:textId="77777777" w:rsidR="00650F5E" w:rsidRDefault="00650F5E" w:rsidP="00650F5E">
              <w:pPr>
                <w:pStyle w:val="Bibliografa"/>
                <w:ind w:left="720" w:hanging="720"/>
                <w:rPr>
                  <w:noProof/>
                </w:rPr>
              </w:pPr>
              <w:r>
                <w:rPr>
                  <w:noProof/>
                </w:rPr>
                <w:t>Silvia. (2003). Obtenido de https://www.monografias.com/trabajos26/saneamiento-basico/saneamiento-basico.shtml</w:t>
              </w:r>
            </w:p>
            <w:p w14:paraId="3455357C" w14:textId="77777777" w:rsidR="00650F5E" w:rsidRDefault="00650F5E" w:rsidP="00650F5E">
              <w:pPr>
                <w:pStyle w:val="Bibliografa"/>
                <w:ind w:left="720" w:hanging="720"/>
                <w:rPr>
                  <w:noProof/>
                </w:rPr>
              </w:pPr>
              <w:r>
                <w:rPr>
                  <w:noProof/>
                </w:rPr>
                <w:t>Solidaria, A. (2015). Obtenido de http://www.accionsolidaria.info/website/personas-con-vih-emigran-de-venezuela-en-busqueda-de-calidad-de-vida/</w:t>
              </w:r>
            </w:p>
            <w:p w14:paraId="43F1AF49" w14:textId="77777777" w:rsidR="00650F5E" w:rsidRDefault="00650F5E" w:rsidP="00650F5E">
              <w:pPr>
                <w:pStyle w:val="Bibliografa"/>
                <w:ind w:left="720" w:hanging="720"/>
                <w:rPr>
                  <w:noProof/>
                </w:rPr>
              </w:pPr>
              <w:r>
                <w:rPr>
                  <w:noProof/>
                </w:rPr>
                <w:t xml:space="preserve">Solidaria, A. (2015). </w:t>
              </w:r>
              <w:r>
                <w:rPr>
                  <w:i/>
                  <w:iCs/>
                  <w:noProof/>
                </w:rPr>
                <w:t>Venezolanos emigran en búsqueda de calidad de vida</w:t>
              </w:r>
              <w:r>
                <w:rPr>
                  <w:noProof/>
                </w:rPr>
                <w:t>. Obtenido de http://www.accionsolidaria.info/website/personas-con-vih-emigran-de-venezuela-en-busqueda-de-calidad-de-vida/</w:t>
              </w:r>
            </w:p>
            <w:p w14:paraId="29DE6A2C" w14:textId="77777777" w:rsidR="00650F5E" w:rsidRDefault="00650F5E" w:rsidP="00650F5E">
              <w:pPr>
                <w:pStyle w:val="Bibliografa"/>
                <w:ind w:left="720" w:hanging="720"/>
                <w:rPr>
                  <w:noProof/>
                </w:rPr>
              </w:pPr>
              <w:r>
                <w:rPr>
                  <w:noProof/>
                </w:rPr>
                <w:lastRenderedPageBreak/>
                <w:t xml:space="preserve">Stein, E. (07 de 06 de 2019). Cuatro millones de venezolanos han salido del país desde 2015, según la ONU. </w:t>
              </w:r>
              <w:r>
                <w:rPr>
                  <w:i/>
                  <w:iCs/>
                  <w:noProof/>
                </w:rPr>
                <w:t>El Pais</w:t>
              </w:r>
              <w:r>
                <w:rPr>
                  <w:noProof/>
                </w:rPr>
                <w:t>.</w:t>
              </w:r>
            </w:p>
            <w:p w14:paraId="549BEDFA" w14:textId="77777777" w:rsidR="00650F5E" w:rsidRDefault="00650F5E" w:rsidP="00650F5E">
              <w:pPr>
                <w:pStyle w:val="Bibliografa"/>
                <w:ind w:left="720" w:hanging="720"/>
                <w:rPr>
                  <w:noProof/>
                </w:rPr>
              </w:pPr>
              <w:r>
                <w:rPr>
                  <w:noProof/>
                </w:rPr>
                <w:t xml:space="preserve">Tiempo, E. (28 de 11 de 2018). </w:t>
              </w:r>
              <w:r>
                <w:rPr>
                  <w:i/>
                  <w:iCs/>
                  <w:noProof/>
                </w:rPr>
                <w:t>Panas en Colombia</w:t>
              </w:r>
              <w:r>
                <w:rPr>
                  <w:noProof/>
                </w:rPr>
                <w:t>. Obtenido de https://www.eltiempo.com/mundo/venezuela/cifras-de-la-migracion-venezolana-en-colombia-septiembre-de-2018-290680</w:t>
              </w:r>
            </w:p>
            <w:p w14:paraId="7D058168" w14:textId="77777777" w:rsidR="00650F5E" w:rsidRDefault="00650F5E" w:rsidP="00650F5E">
              <w:pPr>
                <w:pStyle w:val="Bibliografa"/>
                <w:ind w:left="720" w:hanging="720"/>
                <w:rPr>
                  <w:noProof/>
                </w:rPr>
              </w:pPr>
              <w:r>
                <w:rPr>
                  <w:noProof/>
                </w:rPr>
                <w:t xml:space="preserve">Tiempo, E. (28 de 11 de 2018). </w:t>
              </w:r>
              <w:r>
                <w:rPr>
                  <w:i/>
                  <w:iCs/>
                  <w:noProof/>
                </w:rPr>
                <w:t>Panas en Colombia</w:t>
              </w:r>
              <w:r>
                <w:rPr>
                  <w:noProof/>
                </w:rPr>
                <w:t>. Obtenido de https://www.eltiempo.com/mundo/venezuela/cifras-de-la-migracion-venezolana-en-colombia-septiembre-de-2018-290680</w:t>
              </w:r>
            </w:p>
            <w:p w14:paraId="57428112" w14:textId="77777777" w:rsidR="00650F5E" w:rsidRDefault="00650F5E" w:rsidP="00650F5E">
              <w:pPr>
                <w:pStyle w:val="Bibliografa"/>
                <w:ind w:left="720" w:hanging="720"/>
                <w:rPr>
                  <w:noProof/>
                </w:rPr>
              </w:pPr>
              <w:r>
                <w:rPr>
                  <w:noProof/>
                </w:rPr>
                <w:t>UNFPA. (1948). Obtenido de https://www.unfpa.org/es/el-enfoque-basado-en-los-derechos-humanos</w:t>
              </w:r>
            </w:p>
            <w:p w14:paraId="2D5E66FB" w14:textId="77777777" w:rsidR="00650F5E" w:rsidRDefault="00650F5E" w:rsidP="00650F5E">
              <w:pPr>
                <w:pStyle w:val="Bibliografa"/>
                <w:ind w:left="720" w:hanging="720"/>
                <w:rPr>
                  <w:noProof/>
                </w:rPr>
              </w:pPr>
              <w:r>
                <w:rPr>
                  <w:noProof/>
                </w:rPr>
                <w:t xml:space="preserve">Vida, C. d. (2018). </w:t>
              </w:r>
              <w:r>
                <w:rPr>
                  <w:i/>
                  <w:iCs/>
                  <w:noProof/>
                </w:rPr>
                <w:t>Ecu Red</w:t>
              </w:r>
              <w:r>
                <w:rPr>
                  <w:noProof/>
                </w:rPr>
                <w:t>. Obtenido de https://www.ecured.cu/Calidad_de_vida</w:t>
              </w:r>
            </w:p>
            <w:p w14:paraId="19A1840D" w14:textId="77777777" w:rsidR="00650F5E" w:rsidRDefault="00650F5E" w:rsidP="00650F5E">
              <w:pPr>
                <w:pStyle w:val="Bibliografa"/>
                <w:ind w:left="720" w:hanging="720"/>
                <w:rPr>
                  <w:noProof/>
                </w:rPr>
              </w:pPr>
              <w:r>
                <w:rPr>
                  <w:noProof/>
                </w:rPr>
                <w:t>Villaseñor, E., Eguren Rodriguez, C., &amp; Joaquin. (08 de 01 de 2019). Obtenido de https://repositorio.comillas.edu/xmlui/bitstream/handle/11531/34430/Cap%C3%ADtulo%20de%20conclusiones%20y%20an%C3%A1lisis%20transversal.pdf?sequence=-1&amp;isAllowed=y</w:t>
              </w:r>
            </w:p>
            <w:p w14:paraId="6453AA88" w14:textId="77777777" w:rsidR="00650F5E" w:rsidRDefault="00650F5E" w:rsidP="00650F5E">
              <w:pPr>
                <w:pStyle w:val="Bibliografa"/>
                <w:ind w:left="720" w:hanging="720"/>
                <w:rPr>
                  <w:noProof/>
                </w:rPr>
              </w:pPr>
              <w:r>
                <w:rPr>
                  <w:noProof/>
                </w:rPr>
                <w:t>Wikipedia. (2019). Obtenido de https://es.wikipedia.org/wiki/Migraci%C3%B3n</w:t>
              </w:r>
            </w:p>
            <w:p w14:paraId="4EAE24A6" w14:textId="64CCCE28" w:rsidR="00D57F6C" w:rsidRPr="00D57F6C" w:rsidRDefault="00D57F6C" w:rsidP="00650F5E">
              <w:pPr>
                <w:ind w:firstLine="0"/>
              </w:pPr>
              <w:r w:rsidRPr="00D57F6C">
                <w:rPr>
                  <w:rFonts w:cs="Times New Roman"/>
                  <w:b/>
                  <w:bCs/>
                  <w:szCs w:val="24"/>
                </w:rPr>
                <w:fldChar w:fldCharType="end"/>
              </w:r>
            </w:p>
          </w:sdtContent>
        </w:sdt>
      </w:sdtContent>
    </w:sdt>
    <w:p w14:paraId="7E750768" w14:textId="77777777" w:rsidR="003074F5" w:rsidRDefault="003074F5" w:rsidP="0038421C">
      <w:pPr>
        <w:pStyle w:val="Ttulo1"/>
      </w:pPr>
      <w:bookmarkStart w:id="54" w:name="_Toc9343598"/>
      <w:bookmarkStart w:id="55" w:name="_Toc25660300"/>
    </w:p>
    <w:p w14:paraId="6AAA2A33" w14:textId="77777777" w:rsidR="003074F5" w:rsidRDefault="003074F5" w:rsidP="0038421C">
      <w:pPr>
        <w:pStyle w:val="Ttulo1"/>
      </w:pPr>
    </w:p>
    <w:p w14:paraId="1D21C550" w14:textId="77777777" w:rsidR="003074F5" w:rsidRDefault="003074F5" w:rsidP="0038421C">
      <w:pPr>
        <w:pStyle w:val="Ttulo1"/>
      </w:pPr>
    </w:p>
    <w:p w14:paraId="339B5F49" w14:textId="77777777" w:rsidR="003074F5" w:rsidRDefault="003074F5" w:rsidP="0038421C">
      <w:pPr>
        <w:pStyle w:val="Ttulo1"/>
      </w:pPr>
    </w:p>
    <w:p w14:paraId="6AA34976" w14:textId="77777777" w:rsidR="003074F5" w:rsidRDefault="003074F5" w:rsidP="0038421C">
      <w:pPr>
        <w:pStyle w:val="Ttulo1"/>
      </w:pPr>
    </w:p>
    <w:p w14:paraId="15461AD2" w14:textId="77777777" w:rsidR="003074F5" w:rsidRDefault="003074F5" w:rsidP="0038421C">
      <w:pPr>
        <w:pStyle w:val="Ttulo1"/>
      </w:pPr>
    </w:p>
    <w:p w14:paraId="3D7FB3CB" w14:textId="77777777" w:rsidR="003074F5" w:rsidRDefault="003074F5" w:rsidP="0038421C">
      <w:pPr>
        <w:pStyle w:val="Ttulo1"/>
      </w:pPr>
    </w:p>
    <w:p w14:paraId="672153DA" w14:textId="77777777" w:rsidR="003074F5" w:rsidRDefault="003074F5" w:rsidP="0038421C">
      <w:pPr>
        <w:pStyle w:val="Ttulo1"/>
      </w:pPr>
    </w:p>
    <w:p w14:paraId="049ABBA0" w14:textId="77777777" w:rsidR="003074F5" w:rsidRDefault="003074F5" w:rsidP="0038421C">
      <w:pPr>
        <w:pStyle w:val="Ttulo1"/>
      </w:pPr>
    </w:p>
    <w:p w14:paraId="3F1C8C0B" w14:textId="77777777" w:rsidR="003074F5" w:rsidRDefault="003074F5" w:rsidP="0038421C">
      <w:pPr>
        <w:pStyle w:val="Ttulo1"/>
      </w:pPr>
    </w:p>
    <w:p w14:paraId="45354E33" w14:textId="77777777" w:rsidR="003074F5" w:rsidRDefault="003074F5" w:rsidP="0038421C">
      <w:pPr>
        <w:pStyle w:val="Ttulo1"/>
      </w:pPr>
    </w:p>
    <w:p w14:paraId="2905C9F4" w14:textId="77777777" w:rsidR="003074F5" w:rsidRDefault="003074F5" w:rsidP="0038421C">
      <w:pPr>
        <w:pStyle w:val="Ttulo1"/>
      </w:pPr>
    </w:p>
    <w:p w14:paraId="5E215DCC" w14:textId="77777777" w:rsidR="003074F5" w:rsidRDefault="003074F5" w:rsidP="0038421C">
      <w:pPr>
        <w:pStyle w:val="Ttulo1"/>
      </w:pPr>
    </w:p>
    <w:p w14:paraId="411831E0" w14:textId="77777777" w:rsidR="003074F5" w:rsidRDefault="003074F5" w:rsidP="0038421C">
      <w:pPr>
        <w:pStyle w:val="Ttulo1"/>
      </w:pPr>
    </w:p>
    <w:p w14:paraId="7F70B6CD" w14:textId="77777777" w:rsidR="003074F5" w:rsidRDefault="003074F5" w:rsidP="004518D5">
      <w:pPr>
        <w:pStyle w:val="Ttulo1"/>
        <w:ind w:firstLine="0"/>
        <w:jc w:val="left"/>
      </w:pPr>
    </w:p>
    <w:p w14:paraId="45962D19" w14:textId="77777777" w:rsidR="004518D5" w:rsidRPr="004518D5" w:rsidRDefault="004518D5" w:rsidP="004518D5">
      <w:pPr>
        <w:rPr>
          <w:lang w:eastAsia="es-ES"/>
        </w:rPr>
      </w:pPr>
    </w:p>
    <w:p w14:paraId="21FCB198" w14:textId="598123DC" w:rsidR="0038421C" w:rsidRDefault="0038421C" w:rsidP="0038421C">
      <w:pPr>
        <w:pStyle w:val="Ttulo1"/>
      </w:pPr>
      <w:r w:rsidRPr="00B34410">
        <w:lastRenderedPageBreak/>
        <w:t>Anexos</w:t>
      </w:r>
      <w:bookmarkEnd w:id="54"/>
      <w:bookmarkEnd w:id="55"/>
    </w:p>
    <w:p w14:paraId="223F20DC" w14:textId="442C7D1B" w:rsidR="0038421C" w:rsidRPr="0038421C" w:rsidRDefault="0038421C" w:rsidP="0038421C">
      <w:pPr>
        <w:pStyle w:val="Descripcin"/>
        <w:jc w:val="center"/>
        <w:rPr>
          <w:b w:val="0"/>
          <w:color w:val="auto"/>
          <w:sz w:val="24"/>
          <w:szCs w:val="24"/>
          <w:lang w:eastAsia="es-ES"/>
        </w:rPr>
      </w:pPr>
      <w:bookmarkStart w:id="56" w:name="_Toc25654258"/>
      <w:bookmarkStart w:id="57" w:name="_Toc25654791"/>
      <w:bookmarkStart w:id="58" w:name="_Toc25655480"/>
      <w:r w:rsidRPr="0038421C">
        <w:rPr>
          <w:color w:val="auto"/>
          <w:sz w:val="24"/>
          <w:szCs w:val="24"/>
        </w:rPr>
        <w:t xml:space="preserve">Ilustración </w:t>
      </w:r>
      <w:r w:rsidRPr="0038421C">
        <w:rPr>
          <w:color w:val="auto"/>
          <w:sz w:val="24"/>
          <w:szCs w:val="24"/>
        </w:rPr>
        <w:fldChar w:fldCharType="begin"/>
      </w:r>
      <w:r w:rsidRPr="0038421C">
        <w:rPr>
          <w:color w:val="auto"/>
          <w:sz w:val="24"/>
          <w:szCs w:val="24"/>
        </w:rPr>
        <w:instrText xml:space="preserve"> SEQ Ilustración \* ARABIC </w:instrText>
      </w:r>
      <w:r w:rsidRPr="0038421C">
        <w:rPr>
          <w:color w:val="auto"/>
          <w:sz w:val="24"/>
          <w:szCs w:val="24"/>
        </w:rPr>
        <w:fldChar w:fldCharType="separate"/>
      </w:r>
      <w:r w:rsidR="00D34DD0">
        <w:rPr>
          <w:noProof/>
          <w:color w:val="auto"/>
          <w:sz w:val="24"/>
          <w:szCs w:val="24"/>
        </w:rPr>
        <w:t>2</w:t>
      </w:r>
      <w:r w:rsidRPr="0038421C">
        <w:rPr>
          <w:color w:val="auto"/>
          <w:sz w:val="24"/>
          <w:szCs w:val="24"/>
        </w:rPr>
        <w:fldChar w:fldCharType="end"/>
      </w:r>
      <w:r w:rsidRPr="0038421C">
        <w:rPr>
          <w:color w:val="auto"/>
          <w:sz w:val="24"/>
          <w:szCs w:val="24"/>
        </w:rPr>
        <w:t xml:space="preserve">: </w:t>
      </w:r>
      <w:r w:rsidRPr="0038421C">
        <w:rPr>
          <w:b w:val="0"/>
          <w:color w:val="auto"/>
          <w:sz w:val="24"/>
          <w:szCs w:val="24"/>
        </w:rPr>
        <w:t>Caracterización de las familias.</w:t>
      </w:r>
      <w:bookmarkEnd w:id="56"/>
      <w:bookmarkEnd w:id="57"/>
      <w:bookmarkEnd w:id="58"/>
    </w:p>
    <w:p w14:paraId="0A9F0DCB" w14:textId="77777777" w:rsidR="0038421C" w:rsidRPr="00B34410" w:rsidRDefault="0038421C" w:rsidP="0038421C">
      <w:pPr>
        <w:jc w:val="center"/>
        <w:rPr>
          <w:rFonts w:cs="Times New Roman"/>
          <w:szCs w:val="24"/>
          <w:lang w:eastAsia="es-ES_tradnl"/>
        </w:rPr>
      </w:pPr>
      <w:r w:rsidRPr="00B34410">
        <w:rPr>
          <w:rFonts w:cs="Times New Roman"/>
          <w:noProof/>
          <w:szCs w:val="24"/>
          <w:lang w:val="es-CO" w:eastAsia="es-CO"/>
        </w:rPr>
        <w:drawing>
          <wp:inline distT="0" distB="0" distL="0" distR="0" wp14:anchorId="6E7EA2B3" wp14:editId="034B7F8A">
            <wp:extent cx="3056021" cy="2671011"/>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dsds.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064889" cy="2678762"/>
                    </a:xfrm>
                    <a:prstGeom prst="rect">
                      <a:avLst/>
                    </a:prstGeom>
                  </pic:spPr>
                </pic:pic>
              </a:graphicData>
            </a:graphic>
          </wp:inline>
        </w:drawing>
      </w:r>
    </w:p>
    <w:p w14:paraId="12E0DC6C" w14:textId="77777777" w:rsidR="0038421C" w:rsidRPr="00B34410" w:rsidRDefault="0038421C" w:rsidP="0038421C">
      <w:pPr>
        <w:jc w:val="center"/>
        <w:rPr>
          <w:rFonts w:cs="Times New Roman"/>
          <w:szCs w:val="24"/>
          <w:lang w:eastAsia="es-ES_tradnl"/>
        </w:rPr>
      </w:pPr>
      <w:r w:rsidRPr="00B34410">
        <w:rPr>
          <w:rFonts w:cs="Times New Roman"/>
          <w:szCs w:val="24"/>
          <w:lang w:eastAsia="es-ES_tradnl"/>
        </w:rPr>
        <w:t xml:space="preserve">Fuente: Barrios La Esperanza, Caballero y </w:t>
      </w:r>
      <w:proofErr w:type="spellStart"/>
      <w:r w:rsidRPr="00B34410">
        <w:rPr>
          <w:rFonts w:cs="Times New Roman"/>
          <w:szCs w:val="24"/>
          <w:lang w:eastAsia="es-ES_tradnl"/>
        </w:rPr>
        <w:t>Gongora</w:t>
      </w:r>
      <w:proofErr w:type="spellEnd"/>
      <w:r w:rsidRPr="00B34410">
        <w:rPr>
          <w:rFonts w:cs="Times New Roman"/>
          <w:szCs w:val="24"/>
          <w:lang w:eastAsia="es-ES_tradnl"/>
        </w:rPr>
        <w:t>, Y Portal Del Bunde Del Municipio del Espinal Tolima</w:t>
      </w:r>
    </w:p>
    <w:p w14:paraId="1CC9CFD7" w14:textId="721F0FFE" w:rsidR="00D57F6C" w:rsidRDefault="0038421C" w:rsidP="00D57F6C">
      <w:pPr>
        <w:pStyle w:val="Descripcin"/>
        <w:ind w:firstLine="0"/>
        <w:jc w:val="center"/>
        <w:rPr>
          <w:b w:val="0"/>
          <w:color w:val="auto"/>
          <w:sz w:val="24"/>
          <w:szCs w:val="24"/>
        </w:rPr>
      </w:pPr>
      <w:bookmarkStart w:id="59" w:name="_Toc25654259"/>
      <w:bookmarkStart w:id="60" w:name="_Toc25654792"/>
      <w:bookmarkStart w:id="61" w:name="_Toc25655481"/>
      <w:r w:rsidRPr="0038421C">
        <w:rPr>
          <w:color w:val="auto"/>
          <w:sz w:val="24"/>
          <w:szCs w:val="24"/>
        </w:rPr>
        <w:t xml:space="preserve">Ilustración </w:t>
      </w:r>
      <w:r w:rsidRPr="0038421C">
        <w:rPr>
          <w:color w:val="auto"/>
          <w:sz w:val="24"/>
          <w:szCs w:val="24"/>
        </w:rPr>
        <w:fldChar w:fldCharType="begin"/>
      </w:r>
      <w:r w:rsidRPr="0038421C">
        <w:rPr>
          <w:color w:val="auto"/>
          <w:sz w:val="24"/>
          <w:szCs w:val="24"/>
        </w:rPr>
        <w:instrText xml:space="preserve"> SEQ Ilustración \* ARABIC </w:instrText>
      </w:r>
      <w:r w:rsidRPr="0038421C">
        <w:rPr>
          <w:color w:val="auto"/>
          <w:sz w:val="24"/>
          <w:szCs w:val="24"/>
        </w:rPr>
        <w:fldChar w:fldCharType="separate"/>
      </w:r>
      <w:r w:rsidR="00D34DD0">
        <w:rPr>
          <w:noProof/>
          <w:color w:val="auto"/>
          <w:sz w:val="24"/>
          <w:szCs w:val="24"/>
        </w:rPr>
        <w:t>3</w:t>
      </w:r>
      <w:r w:rsidRPr="0038421C">
        <w:rPr>
          <w:color w:val="auto"/>
          <w:sz w:val="24"/>
          <w:szCs w:val="24"/>
        </w:rPr>
        <w:fldChar w:fldCharType="end"/>
      </w:r>
      <w:r>
        <w:rPr>
          <w:color w:val="auto"/>
          <w:sz w:val="24"/>
          <w:szCs w:val="24"/>
        </w:rPr>
        <w:t xml:space="preserve">: </w:t>
      </w:r>
      <w:r w:rsidRPr="0038421C">
        <w:rPr>
          <w:b w:val="0"/>
          <w:color w:val="auto"/>
          <w:sz w:val="24"/>
          <w:szCs w:val="24"/>
        </w:rPr>
        <w:t>Caracterización</w:t>
      </w:r>
      <w:bookmarkEnd w:id="59"/>
      <w:bookmarkEnd w:id="60"/>
      <w:bookmarkEnd w:id="61"/>
    </w:p>
    <w:p w14:paraId="02DE5469" w14:textId="75414729" w:rsidR="00D57F6C" w:rsidRPr="00D57F6C" w:rsidRDefault="00D57F6C" w:rsidP="00D57F6C">
      <w:pPr>
        <w:jc w:val="center"/>
      </w:pPr>
      <w:r w:rsidRPr="00B34410">
        <w:rPr>
          <w:rFonts w:cs="Times New Roman"/>
          <w:noProof/>
          <w:szCs w:val="24"/>
          <w:lang w:val="es-CO" w:eastAsia="es-CO"/>
        </w:rPr>
        <w:drawing>
          <wp:inline distT="0" distB="0" distL="0" distR="0" wp14:anchorId="39A66FD4" wp14:editId="6DFF4685">
            <wp:extent cx="2959768" cy="2815389"/>
            <wp:effectExtent l="0" t="0" r="0" b="444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evidencia q.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962082" cy="2817590"/>
                    </a:xfrm>
                    <a:prstGeom prst="rect">
                      <a:avLst/>
                    </a:prstGeom>
                  </pic:spPr>
                </pic:pic>
              </a:graphicData>
            </a:graphic>
          </wp:inline>
        </w:drawing>
      </w:r>
    </w:p>
    <w:p w14:paraId="7FBA25E4" w14:textId="0840D07F" w:rsidR="0038421C" w:rsidRDefault="0038421C" w:rsidP="003074F5">
      <w:pPr>
        <w:jc w:val="center"/>
        <w:rPr>
          <w:rFonts w:cs="Times New Roman"/>
          <w:szCs w:val="24"/>
          <w:lang w:eastAsia="es-ES_tradnl"/>
        </w:rPr>
      </w:pPr>
      <w:r w:rsidRPr="00B34410">
        <w:rPr>
          <w:rFonts w:cs="Times New Roman"/>
          <w:szCs w:val="24"/>
          <w:lang w:eastAsia="es-ES_tradnl"/>
        </w:rPr>
        <w:t xml:space="preserve">Fuente: Barrios La Esperanza, Caballero y </w:t>
      </w:r>
      <w:proofErr w:type="spellStart"/>
      <w:r w:rsidRPr="00B34410">
        <w:rPr>
          <w:rFonts w:cs="Times New Roman"/>
          <w:szCs w:val="24"/>
          <w:lang w:eastAsia="es-ES_tradnl"/>
        </w:rPr>
        <w:t>Gongora</w:t>
      </w:r>
      <w:proofErr w:type="spellEnd"/>
      <w:r w:rsidRPr="00B34410">
        <w:rPr>
          <w:rFonts w:cs="Times New Roman"/>
          <w:szCs w:val="24"/>
          <w:lang w:eastAsia="es-ES_tradnl"/>
        </w:rPr>
        <w:t>, Y Portal Del Bunde D</w:t>
      </w:r>
      <w:r w:rsidR="003074F5">
        <w:rPr>
          <w:rFonts w:cs="Times New Roman"/>
          <w:szCs w:val="24"/>
          <w:lang w:eastAsia="es-ES_tradnl"/>
        </w:rPr>
        <w:t>el Municipio del Espinal Tolima</w:t>
      </w:r>
    </w:p>
    <w:p w14:paraId="398B4B8A" w14:textId="77777777" w:rsidR="003074F5" w:rsidRPr="003074F5" w:rsidRDefault="003074F5" w:rsidP="003074F5">
      <w:pPr>
        <w:jc w:val="center"/>
        <w:rPr>
          <w:rFonts w:cs="Times New Roman"/>
          <w:szCs w:val="24"/>
          <w:lang w:eastAsia="es-ES_tradnl"/>
        </w:rPr>
      </w:pPr>
    </w:p>
    <w:p w14:paraId="234CAAB8" w14:textId="71532722" w:rsidR="0038421C" w:rsidRPr="0038421C" w:rsidRDefault="0038421C" w:rsidP="0038421C">
      <w:pPr>
        <w:pStyle w:val="Descripcin"/>
        <w:jc w:val="center"/>
        <w:rPr>
          <w:rFonts w:cs="Times New Roman"/>
          <w:b w:val="0"/>
          <w:color w:val="auto"/>
          <w:sz w:val="24"/>
          <w:szCs w:val="24"/>
          <w:lang w:eastAsia="es-ES_tradnl"/>
        </w:rPr>
      </w:pPr>
      <w:bookmarkStart w:id="62" w:name="_Toc25654260"/>
      <w:bookmarkStart w:id="63" w:name="_Toc25654793"/>
      <w:bookmarkStart w:id="64" w:name="_Toc25655482"/>
      <w:r w:rsidRPr="0038421C">
        <w:rPr>
          <w:color w:val="auto"/>
          <w:sz w:val="24"/>
        </w:rPr>
        <w:t xml:space="preserve">Ilustración </w:t>
      </w:r>
      <w:r w:rsidRPr="0038421C">
        <w:rPr>
          <w:color w:val="auto"/>
          <w:sz w:val="24"/>
        </w:rPr>
        <w:fldChar w:fldCharType="begin"/>
      </w:r>
      <w:r w:rsidRPr="0038421C">
        <w:rPr>
          <w:color w:val="auto"/>
          <w:sz w:val="24"/>
        </w:rPr>
        <w:instrText xml:space="preserve"> SEQ Ilustración \* ARABIC </w:instrText>
      </w:r>
      <w:r w:rsidRPr="0038421C">
        <w:rPr>
          <w:color w:val="auto"/>
          <w:sz w:val="24"/>
        </w:rPr>
        <w:fldChar w:fldCharType="separate"/>
      </w:r>
      <w:r w:rsidR="00D34DD0">
        <w:rPr>
          <w:noProof/>
          <w:color w:val="auto"/>
          <w:sz w:val="24"/>
        </w:rPr>
        <w:t>4</w:t>
      </w:r>
      <w:r w:rsidRPr="0038421C">
        <w:rPr>
          <w:color w:val="auto"/>
          <w:sz w:val="24"/>
        </w:rPr>
        <w:fldChar w:fldCharType="end"/>
      </w:r>
      <w:r>
        <w:rPr>
          <w:color w:val="auto"/>
          <w:sz w:val="24"/>
        </w:rPr>
        <w:t xml:space="preserve">: </w:t>
      </w:r>
      <w:r w:rsidRPr="0038421C">
        <w:rPr>
          <w:b w:val="0"/>
          <w:color w:val="auto"/>
          <w:sz w:val="24"/>
        </w:rPr>
        <w:t>Aplicación de Instrumentos.</w:t>
      </w:r>
      <w:bookmarkEnd w:id="62"/>
      <w:bookmarkEnd w:id="63"/>
      <w:bookmarkEnd w:id="64"/>
    </w:p>
    <w:p w14:paraId="6FB2E0E5" w14:textId="77777777" w:rsidR="0038421C" w:rsidRPr="00B34410" w:rsidRDefault="0038421C" w:rsidP="00D57F6C">
      <w:pPr>
        <w:jc w:val="center"/>
        <w:rPr>
          <w:rFonts w:cs="Times New Roman"/>
          <w:szCs w:val="24"/>
          <w:lang w:eastAsia="es-ES_tradnl"/>
        </w:rPr>
      </w:pPr>
      <w:r w:rsidRPr="00B34410">
        <w:rPr>
          <w:rFonts w:cs="Times New Roman"/>
          <w:noProof/>
          <w:szCs w:val="24"/>
          <w:lang w:val="es-CO" w:eastAsia="es-CO"/>
        </w:rPr>
        <w:drawing>
          <wp:inline distT="0" distB="0" distL="0" distR="0" wp14:anchorId="41FB910B" wp14:editId="22DB7AED">
            <wp:extent cx="3729790" cy="2598821"/>
            <wp:effectExtent l="0" t="0" r="4445"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a0bb9599-be97-47a8-9115-455c4af5e2ed.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723149" cy="2594194"/>
                    </a:xfrm>
                    <a:prstGeom prst="rect">
                      <a:avLst/>
                    </a:prstGeom>
                  </pic:spPr>
                </pic:pic>
              </a:graphicData>
            </a:graphic>
          </wp:inline>
        </w:drawing>
      </w:r>
    </w:p>
    <w:p w14:paraId="55ABB5FE" w14:textId="590796FC" w:rsidR="0038421C" w:rsidRPr="00D57F6C" w:rsidRDefault="0038421C" w:rsidP="00D57F6C">
      <w:pPr>
        <w:jc w:val="center"/>
        <w:rPr>
          <w:rFonts w:cs="Times New Roman"/>
          <w:szCs w:val="24"/>
          <w:lang w:eastAsia="es-ES_tradnl"/>
        </w:rPr>
      </w:pPr>
      <w:r w:rsidRPr="00B34410">
        <w:rPr>
          <w:rFonts w:cs="Times New Roman"/>
          <w:szCs w:val="24"/>
          <w:lang w:eastAsia="es-ES_tradnl"/>
        </w:rPr>
        <w:t xml:space="preserve">Fuente: Barrios La Esperanza, Caballero y </w:t>
      </w:r>
      <w:proofErr w:type="spellStart"/>
      <w:r w:rsidRPr="00B34410">
        <w:rPr>
          <w:rFonts w:cs="Times New Roman"/>
          <w:szCs w:val="24"/>
          <w:lang w:eastAsia="es-ES_tradnl"/>
        </w:rPr>
        <w:t>Gongora</w:t>
      </w:r>
      <w:proofErr w:type="spellEnd"/>
      <w:r w:rsidRPr="00B34410">
        <w:rPr>
          <w:rFonts w:cs="Times New Roman"/>
          <w:szCs w:val="24"/>
          <w:lang w:eastAsia="es-ES_tradnl"/>
        </w:rPr>
        <w:t>, Y Portal Del Bunde Del Municipio del Espinal Tolima</w:t>
      </w:r>
    </w:p>
    <w:p w14:paraId="1C2EEC9F" w14:textId="70FE26E0" w:rsidR="00D34DD0" w:rsidRPr="00D34DD0" w:rsidRDefault="00D34DD0" w:rsidP="00D34DD0">
      <w:pPr>
        <w:pStyle w:val="Descripcin"/>
        <w:jc w:val="center"/>
        <w:rPr>
          <w:rFonts w:cs="Times New Roman"/>
          <w:b w:val="0"/>
          <w:color w:val="auto"/>
          <w:sz w:val="24"/>
          <w:szCs w:val="24"/>
          <w:lang w:eastAsia="es-ES_tradnl"/>
        </w:rPr>
      </w:pPr>
      <w:bookmarkStart w:id="65" w:name="_Toc25654261"/>
      <w:bookmarkStart w:id="66" w:name="_Toc25654794"/>
      <w:bookmarkStart w:id="67" w:name="_Toc25655483"/>
      <w:r w:rsidRPr="00D34DD0">
        <w:rPr>
          <w:color w:val="auto"/>
          <w:sz w:val="24"/>
        </w:rPr>
        <w:t xml:space="preserve">Ilustración </w:t>
      </w:r>
      <w:r w:rsidRPr="00D34DD0">
        <w:rPr>
          <w:color w:val="auto"/>
          <w:sz w:val="24"/>
        </w:rPr>
        <w:fldChar w:fldCharType="begin"/>
      </w:r>
      <w:r w:rsidRPr="00D34DD0">
        <w:rPr>
          <w:color w:val="auto"/>
          <w:sz w:val="24"/>
        </w:rPr>
        <w:instrText xml:space="preserve"> SEQ Ilustración \* ARABIC </w:instrText>
      </w:r>
      <w:r w:rsidRPr="00D34DD0">
        <w:rPr>
          <w:color w:val="auto"/>
          <w:sz w:val="24"/>
        </w:rPr>
        <w:fldChar w:fldCharType="separate"/>
      </w:r>
      <w:r w:rsidRPr="00D34DD0">
        <w:rPr>
          <w:noProof/>
          <w:color w:val="auto"/>
          <w:sz w:val="24"/>
        </w:rPr>
        <w:t>5</w:t>
      </w:r>
      <w:r w:rsidRPr="00D34DD0">
        <w:rPr>
          <w:color w:val="auto"/>
          <w:sz w:val="24"/>
        </w:rPr>
        <w:fldChar w:fldCharType="end"/>
      </w:r>
      <w:r w:rsidRPr="00D34DD0">
        <w:rPr>
          <w:color w:val="auto"/>
          <w:sz w:val="24"/>
        </w:rPr>
        <w:t>:</w:t>
      </w:r>
      <w:r w:rsidRPr="00D34DD0">
        <w:rPr>
          <w:b w:val="0"/>
          <w:color w:val="auto"/>
          <w:sz w:val="24"/>
        </w:rPr>
        <w:t xml:space="preserve"> Aplicación de instrumentos.</w:t>
      </w:r>
      <w:bookmarkEnd w:id="65"/>
      <w:bookmarkEnd w:id="66"/>
      <w:bookmarkEnd w:id="67"/>
    </w:p>
    <w:p w14:paraId="60529E89" w14:textId="77777777" w:rsidR="0038421C" w:rsidRPr="00B34410" w:rsidRDefault="0038421C" w:rsidP="00D57F6C">
      <w:pPr>
        <w:jc w:val="center"/>
        <w:rPr>
          <w:rFonts w:cs="Times New Roman"/>
          <w:b/>
          <w:szCs w:val="24"/>
          <w:lang w:eastAsia="es-ES_tradnl"/>
        </w:rPr>
      </w:pPr>
      <w:r w:rsidRPr="00B34410">
        <w:rPr>
          <w:rFonts w:cs="Times New Roman"/>
          <w:b/>
          <w:noProof/>
          <w:szCs w:val="24"/>
          <w:lang w:val="es-CO" w:eastAsia="es-CO"/>
        </w:rPr>
        <w:drawing>
          <wp:inline distT="0" distB="0" distL="0" distR="0" wp14:anchorId="4F4FAEBB" wp14:editId="0F7FB85B">
            <wp:extent cx="3416968" cy="2261937"/>
            <wp:effectExtent l="0" t="0" r="0" b="508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8ab92848-f9bd-417e-80e4-86edc63e53c3.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416968" cy="2261937"/>
                    </a:xfrm>
                    <a:prstGeom prst="rect">
                      <a:avLst/>
                    </a:prstGeom>
                  </pic:spPr>
                </pic:pic>
              </a:graphicData>
            </a:graphic>
          </wp:inline>
        </w:drawing>
      </w:r>
    </w:p>
    <w:p w14:paraId="5C98D70B" w14:textId="77777777" w:rsidR="0038421C" w:rsidRPr="00B34410" w:rsidRDefault="0038421C" w:rsidP="00D34DD0">
      <w:pPr>
        <w:jc w:val="center"/>
        <w:rPr>
          <w:rFonts w:cs="Times New Roman"/>
          <w:szCs w:val="24"/>
          <w:lang w:eastAsia="es-ES_tradnl"/>
        </w:rPr>
      </w:pPr>
      <w:r w:rsidRPr="00B34410">
        <w:rPr>
          <w:rFonts w:cs="Times New Roman"/>
          <w:szCs w:val="24"/>
          <w:lang w:eastAsia="es-ES_tradnl"/>
        </w:rPr>
        <w:t xml:space="preserve">Fuente: Barrios La Esperanza, Caballero y </w:t>
      </w:r>
      <w:proofErr w:type="spellStart"/>
      <w:r w:rsidRPr="00B34410">
        <w:rPr>
          <w:rFonts w:cs="Times New Roman"/>
          <w:szCs w:val="24"/>
          <w:lang w:eastAsia="es-ES_tradnl"/>
        </w:rPr>
        <w:t>Gongora</w:t>
      </w:r>
      <w:proofErr w:type="spellEnd"/>
      <w:r w:rsidRPr="00B34410">
        <w:rPr>
          <w:rFonts w:cs="Times New Roman"/>
          <w:szCs w:val="24"/>
          <w:lang w:eastAsia="es-ES_tradnl"/>
        </w:rPr>
        <w:t>, Y Portal Del Bunde Del Municipio del Espinal Tolima</w:t>
      </w:r>
    </w:p>
    <w:p w14:paraId="73A36BA7" w14:textId="77777777" w:rsidR="00DC574E" w:rsidRPr="00B34410" w:rsidRDefault="00DC574E" w:rsidP="00B34410">
      <w:pPr>
        <w:rPr>
          <w:rFonts w:cs="Times New Roman"/>
          <w:b/>
          <w:szCs w:val="24"/>
          <w:lang w:eastAsia="es-ES_tradnl"/>
        </w:rPr>
      </w:pPr>
    </w:p>
    <w:sectPr w:rsidR="00DC574E" w:rsidRPr="00B34410" w:rsidSect="00E70F16">
      <w:pgSz w:w="11906" w:h="16838" w:code="9"/>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6AC6FFC" w16cid:durableId="2193C1B4"/>
  <w16cid:commentId w16cid:paraId="6F1A923B" w16cid:durableId="2193C1B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4179C9" w14:textId="77777777" w:rsidR="000805F3" w:rsidRDefault="000805F3" w:rsidP="0081355C">
      <w:pPr>
        <w:spacing w:line="240" w:lineRule="auto"/>
      </w:pPr>
      <w:r>
        <w:separator/>
      </w:r>
    </w:p>
  </w:endnote>
  <w:endnote w:type="continuationSeparator" w:id="0">
    <w:p w14:paraId="7CD7E5C0" w14:textId="77777777" w:rsidR="000805F3" w:rsidRDefault="000805F3" w:rsidP="0081355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79F23" w14:textId="4FD9669B" w:rsidR="00A21351" w:rsidRDefault="00A21351" w:rsidP="00F76A9F">
    <w:pPr>
      <w:pStyle w:val="Piedepgina"/>
      <w:ind w:firstLine="0"/>
    </w:pPr>
  </w:p>
  <w:p w14:paraId="28D0DCFB" w14:textId="77777777" w:rsidR="00A21351" w:rsidRDefault="00A21351">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EDE8F9" w14:textId="77777777" w:rsidR="000805F3" w:rsidRDefault="000805F3" w:rsidP="0081355C">
      <w:pPr>
        <w:spacing w:line="240" w:lineRule="auto"/>
      </w:pPr>
      <w:r>
        <w:separator/>
      </w:r>
    </w:p>
  </w:footnote>
  <w:footnote w:type="continuationSeparator" w:id="0">
    <w:p w14:paraId="488BA6B6" w14:textId="77777777" w:rsidR="000805F3" w:rsidRDefault="000805F3" w:rsidP="0081355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8357286"/>
      <w:docPartObj>
        <w:docPartGallery w:val="Page Numbers (Top of Page)"/>
        <w:docPartUnique/>
      </w:docPartObj>
    </w:sdtPr>
    <w:sdtContent>
      <w:p w14:paraId="451ED73C" w14:textId="77777777" w:rsidR="00A21351" w:rsidRPr="00F01A90" w:rsidRDefault="00A21351" w:rsidP="00B60C14">
        <w:pPr>
          <w:spacing w:after="15"/>
          <w:ind w:firstLine="0"/>
          <w:rPr>
            <w:b/>
            <w:u w:val="single"/>
          </w:rPr>
        </w:pPr>
        <w:r>
          <w:rPr>
            <w:noProof/>
            <w:lang w:val="es-CO" w:eastAsia="es-CO"/>
          </w:rPr>
          <w:drawing>
            <wp:anchor distT="0" distB="0" distL="114300" distR="114300" simplePos="0" relativeHeight="251659264" behindDoc="0" locked="0" layoutInCell="1" allowOverlap="0" wp14:anchorId="6F83FEFE" wp14:editId="75B64756">
              <wp:simplePos x="0" y="0"/>
              <wp:positionH relativeFrom="page">
                <wp:posOffset>732155</wp:posOffset>
              </wp:positionH>
              <wp:positionV relativeFrom="page">
                <wp:posOffset>379095</wp:posOffset>
              </wp:positionV>
              <wp:extent cx="1017270" cy="853440"/>
              <wp:effectExtent l="0" t="0" r="0" b="3810"/>
              <wp:wrapSquare wrapText="bothSides"/>
              <wp:docPr id="7" name="Picture 79"/>
              <wp:cNvGraphicFramePr/>
              <a:graphic xmlns:a="http://schemas.openxmlformats.org/drawingml/2006/main">
                <a:graphicData uri="http://schemas.openxmlformats.org/drawingml/2006/picture">
                  <pic:pic xmlns:pic="http://schemas.openxmlformats.org/drawingml/2006/picture">
                    <pic:nvPicPr>
                      <pic:cNvPr id="79" name="Picture 79"/>
                      <pic:cNvPicPr/>
                    </pic:nvPicPr>
                    <pic:blipFill>
                      <a:blip r:embed="rId1"/>
                      <a:stretch>
                        <a:fillRect/>
                      </a:stretch>
                    </pic:blipFill>
                    <pic:spPr>
                      <a:xfrm>
                        <a:off x="0" y="0"/>
                        <a:ext cx="1017270" cy="853440"/>
                      </a:xfrm>
                      <a:prstGeom prst="rect">
                        <a:avLst/>
                      </a:prstGeom>
                    </pic:spPr>
                  </pic:pic>
                </a:graphicData>
              </a:graphic>
              <wp14:sizeRelH relativeFrom="margin">
                <wp14:pctWidth>0</wp14:pctWidth>
              </wp14:sizeRelH>
              <wp14:sizeRelV relativeFrom="margin">
                <wp14:pctHeight>0</wp14:pctHeight>
              </wp14:sizeRelV>
            </wp:anchor>
          </w:drawing>
        </w:r>
        <w:r>
          <w:rPr>
            <w:rFonts w:ascii="Arial" w:eastAsia="Arial" w:hAnsi="Arial" w:cs="Arial"/>
            <w:b/>
          </w:rPr>
          <w:t xml:space="preserve"> </w:t>
        </w:r>
      </w:p>
      <w:p w14:paraId="55BC2C35" w14:textId="5AF58F42" w:rsidR="00A21351" w:rsidRPr="00F01A90" w:rsidRDefault="00A21351" w:rsidP="00F01A90">
        <w:pPr>
          <w:pStyle w:val="Sinespaciado"/>
          <w:jc w:val="center"/>
          <w:rPr>
            <w:rFonts w:ascii="Arial" w:hAnsi="Arial" w:cs="Arial"/>
            <w:b/>
            <w:u w:val="single"/>
          </w:rPr>
        </w:pPr>
        <w:r w:rsidRPr="00F01A90">
          <w:rPr>
            <w:rFonts w:ascii="Arial" w:hAnsi="Arial" w:cs="Arial"/>
            <w:b/>
            <w:u w:val="single"/>
          </w:rPr>
          <w:t xml:space="preserve">“ITFIP” INSTITUCIÓN DE EDUCACIÓN SUPERIOR </w:t>
        </w:r>
      </w:p>
      <w:p w14:paraId="19A72DA2" w14:textId="7D03C839" w:rsidR="00A21351" w:rsidRPr="00F01A90" w:rsidRDefault="00A21351" w:rsidP="00F01A90">
        <w:pPr>
          <w:pStyle w:val="Sinespaciado"/>
          <w:jc w:val="center"/>
          <w:rPr>
            <w:rFonts w:ascii="Arial" w:hAnsi="Arial" w:cs="Arial"/>
            <w:sz w:val="18"/>
          </w:rPr>
        </w:pPr>
        <w:r w:rsidRPr="00F01A90">
          <w:rPr>
            <w:rFonts w:ascii="Arial" w:hAnsi="Arial" w:cs="Arial"/>
            <w:sz w:val="18"/>
          </w:rPr>
          <w:t xml:space="preserve">Establecimiento público adscrito </w:t>
        </w:r>
        <w:proofErr w:type="gramStart"/>
        <w:r w:rsidRPr="00F01A90">
          <w:rPr>
            <w:rFonts w:ascii="Arial" w:hAnsi="Arial" w:cs="Arial"/>
            <w:sz w:val="18"/>
          </w:rPr>
          <w:t>al  Ministerio</w:t>
        </w:r>
        <w:proofErr w:type="gramEnd"/>
        <w:r w:rsidRPr="00F01A90">
          <w:rPr>
            <w:rFonts w:ascii="Arial" w:hAnsi="Arial" w:cs="Arial"/>
            <w:sz w:val="18"/>
          </w:rPr>
          <w:t xml:space="preserve"> de Educación Nacional</w:t>
        </w:r>
      </w:p>
      <w:p w14:paraId="249C759E" w14:textId="664DB84B" w:rsidR="00A21351" w:rsidRPr="00F01A90" w:rsidRDefault="00A21351" w:rsidP="00F01A90">
        <w:pPr>
          <w:pStyle w:val="Sinespaciado"/>
          <w:jc w:val="center"/>
          <w:rPr>
            <w:rFonts w:ascii="Arial" w:hAnsi="Arial" w:cs="Arial"/>
            <w:sz w:val="18"/>
            <w:lang w:val="en-US"/>
          </w:rPr>
        </w:pPr>
        <w:r w:rsidRPr="00F01A90">
          <w:rPr>
            <w:rFonts w:ascii="Arial" w:hAnsi="Arial" w:cs="Arial"/>
            <w:sz w:val="18"/>
            <w:lang w:val="en-US"/>
          </w:rPr>
          <w:t xml:space="preserve">NIT  800.173.719.0 </w:t>
        </w:r>
        <w:hyperlink r:id="rId2" w:history="1">
          <w:r w:rsidRPr="00F01A90">
            <w:rPr>
              <w:rStyle w:val="Hipervnculo"/>
              <w:rFonts w:ascii="Arial" w:eastAsia="Arial" w:hAnsi="Arial" w:cs="Arial"/>
              <w:sz w:val="18"/>
              <w:u w:color="0000FF"/>
              <w:lang w:val="en-US"/>
            </w:rPr>
            <w:t>www.itfip.edu.co</w:t>
          </w:r>
        </w:hyperlink>
      </w:p>
      <w:p w14:paraId="21590791" w14:textId="77777777" w:rsidR="00A21351" w:rsidRPr="00F01A90" w:rsidRDefault="00A21351" w:rsidP="00F01A90">
        <w:pPr>
          <w:pStyle w:val="Sinespaciado"/>
          <w:jc w:val="center"/>
          <w:rPr>
            <w:rFonts w:ascii="Tahoma" w:eastAsia="Tahoma" w:hAnsi="Tahoma" w:cs="Tahoma"/>
            <w:b/>
            <w:sz w:val="18"/>
          </w:rPr>
        </w:pPr>
        <w:r w:rsidRPr="00F01A90">
          <w:rPr>
            <w:rFonts w:ascii="Tahoma" w:eastAsia="Tahoma" w:hAnsi="Tahoma" w:cs="Tahoma"/>
            <w:b/>
            <w:sz w:val="18"/>
          </w:rPr>
          <w:t>FACULTAD DE CIENCIAS SOCIALES SALUD Y EDUCACIÓN</w:t>
        </w:r>
      </w:p>
      <w:p w14:paraId="7497D92D" w14:textId="2223CA1E" w:rsidR="00A21351" w:rsidRPr="00B60C14" w:rsidRDefault="00A21351" w:rsidP="00B60C14">
        <w:pPr>
          <w:pStyle w:val="Encabezado"/>
          <w:ind w:firstLine="0"/>
          <w:rPr>
            <w:szCs w:val="24"/>
          </w:rPr>
        </w:pPr>
        <w:r>
          <w:tab/>
        </w:r>
        <w:r>
          <w:tab/>
        </w:r>
        <w:r>
          <w:tab/>
        </w:r>
        <w:r>
          <w:tab/>
        </w:r>
        <w:r>
          <w:fldChar w:fldCharType="begin"/>
        </w:r>
        <w:r>
          <w:instrText>PAGE   \* MERGEFORMAT</w:instrText>
        </w:r>
        <w:r>
          <w:fldChar w:fldCharType="separate"/>
        </w:r>
        <w:r w:rsidR="0048134C">
          <w:rPr>
            <w:noProof/>
          </w:rPr>
          <w:t>II</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C6968"/>
    <w:multiLevelType w:val="multilevel"/>
    <w:tmpl w:val="1FF2D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5E5859"/>
    <w:multiLevelType w:val="hybridMultilevel"/>
    <w:tmpl w:val="3C8043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32490"/>
    <w:multiLevelType w:val="hybridMultilevel"/>
    <w:tmpl w:val="49800ED8"/>
    <w:lvl w:ilvl="0" w:tplc="542ECCD2">
      <w:start w:val="1"/>
      <w:numFmt w:val="decimal"/>
      <w:lvlText w:val="%1."/>
      <w:lvlJc w:val="left"/>
      <w:pPr>
        <w:ind w:left="720" w:hanging="360"/>
      </w:pPr>
      <w:rPr>
        <w:rFonts w:eastAsiaTheme="majorEastAsia"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F780E8B"/>
    <w:multiLevelType w:val="hybridMultilevel"/>
    <w:tmpl w:val="8604BD88"/>
    <w:lvl w:ilvl="0" w:tplc="0C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1E7D4CF3"/>
    <w:multiLevelType w:val="hybridMultilevel"/>
    <w:tmpl w:val="B67E9B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020212A"/>
    <w:multiLevelType w:val="hybridMultilevel"/>
    <w:tmpl w:val="26525F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21668D7"/>
    <w:multiLevelType w:val="hybridMultilevel"/>
    <w:tmpl w:val="0D3C26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B644E64"/>
    <w:multiLevelType w:val="hybridMultilevel"/>
    <w:tmpl w:val="75166A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4671B2D"/>
    <w:multiLevelType w:val="hybridMultilevel"/>
    <w:tmpl w:val="3DA8C8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D8F60CB"/>
    <w:multiLevelType w:val="multilevel"/>
    <w:tmpl w:val="506CC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2B018E"/>
    <w:multiLevelType w:val="multilevel"/>
    <w:tmpl w:val="A5F66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815722B"/>
    <w:multiLevelType w:val="multilevel"/>
    <w:tmpl w:val="39525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7856F3"/>
    <w:multiLevelType w:val="hybridMultilevel"/>
    <w:tmpl w:val="CD0C02F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5D100AFF"/>
    <w:multiLevelType w:val="hybridMultilevel"/>
    <w:tmpl w:val="37EE1A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32F4C9D"/>
    <w:multiLevelType w:val="hybridMultilevel"/>
    <w:tmpl w:val="C1568D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33C4456"/>
    <w:multiLevelType w:val="hybridMultilevel"/>
    <w:tmpl w:val="2C089AAC"/>
    <w:lvl w:ilvl="0" w:tplc="0C0A0001">
      <w:start w:val="1"/>
      <w:numFmt w:val="bullet"/>
      <w:lvlText w:val=""/>
      <w:lvlJc w:val="left"/>
      <w:pPr>
        <w:ind w:left="783" w:hanging="360"/>
      </w:pPr>
      <w:rPr>
        <w:rFonts w:ascii="Symbol" w:hAnsi="Symbol" w:hint="default"/>
      </w:rPr>
    </w:lvl>
    <w:lvl w:ilvl="1" w:tplc="0C0A0003" w:tentative="1">
      <w:start w:val="1"/>
      <w:numFmt w:val="bullet"/>
      <w:lvlText w:val="o"/>
      <w:lvlJc w:val="left"/>
      <w:pPr>
        <w:ind w:left="1503" w:hanging="360"/>
      </w:pPr>
      <w:rPr>
        <w:rFonts w:ascii="Courier New" w:hAnsi="Courier New" w:cs="Courier New" w:hint="default"/>
      </w:rPr>
    </w:lvl>
    <w:lvl w:ilvl="2" w:tplc="0C0A0005" w:tentative="1">
      <w:start w:val="1"/>
      <w:numFmt w:val="bullet"/>
      <w:lvlText w:val=""/>
      <w:lvlJc w:val="left"/>
      <w:pPr>
        <w:ind w:left="2223" w:hanging="360"/>
      </w:pPr>
      <w:rPr>
        <w:rFonts w:ascii="Wingdings" w:hAnsi="Wingdings" w:hint="default"/>
      </w:rPr>
    </w:lvl>
    <w:lvl w:ilvl="3" w:tplc="0C0A0001" w:tentative="1">
      <w:start w:val="1"/>
      <w:numFmt w:val="bullet"/>
      <w:lvlText w:val=""/>
      <w:lvlJc w:val="left"/>
      <w:pPr>
        <w:ind w:left="2943" w:hanging="360"/>
      </w:pPr>
      <w:rPr>
        <w:rFonts w:ascii="Symbol" w:hAnsi="Symbol" w:hint="default"/>
      </w:rPr>
    </w:lvl>
    <w:lvl w:ilvl="4" w:tplc="0C0A0003" w:tentative="1">
      <w:start w:val="1"/>
      <w:numFmt w:val="bullet"/>
      <w:lvlText w:val="o"/>
      <w:lvlJc w:val="left"/>
      <w:pPr>
        <w:ind w:left="3663" w:hanging="360"/>
      </w:pPr>
      <w:rPr>
        <w:rFonts w:ascii="Courier New" w:hAnsi="Courier New" w:cs="Courier New" w:hint="default"/>
      </w:rPr>
    </w:lvl>
    <w:lvl w:ilvl="5" w:tplc="0C0A0005" w:tentative="1">
      <w:start w:val="1"/>
      <w:numFmt w:val="bullet"/>
      <w:lvlText w:val=""/>
      <w:lvlJc w:val="left"/>
      <w:pPr>
        <w:ind w:left="4383" w:hanging="360"/>
      </w:pPr>
      <w:rPr>
        <w:rFonts w:ascii="Wingdings" w:hAnsi="Wingdings" w:hint="default"/>
      </w:rPr>
    </w:lvl>
    <w:lvl w:ilvl="6" w:tplc="0C0A0001" w:tentative="1">
      <w:start w:val="1"/>
      <w:numFmt w:val="bullet"/>
      <w:lvlText w:val=""/>
      <w:lvlJc w:val="left"/>
      <w:pPr>
        <w:ind w:left="5103" w:hanging="360"/>
      </w:pPr>
      <w:rPr>
        <w:rFonts w:ascii="Symbol" w:hAnsi="Symbol" w:hint="default"/>
      </w:rPr>
    </w:lvl>
    <w:lvl w:ilvl="7" w:tplc="0C0A0003" w:tentative="1">
      <w:start w:val="1"/>
      <w:numFmt w:val="bullet"/>
      <w:lvlText w:val="o"/>
      <w:lvlJc w:val="left"/>
      <w:pPr>
        <w:ind w:left="5823" w:hanging="360"/>
      </w:pPr>
      <w:rPr>
        <w:rFonts w:ascii="Courier New" w:hAnsi="Courier New" w:cs="Courier New" w:hint="default"/>
      </w:rPr>
    </w:lvl>
    <w:lvl w:ilvl="8" w:tplc="0C0A0005" w:tentative="1">
      <w:start w:val="1"/>
      <w:numFmt w:val="bullet"/>
      <w:lvlText w:val=""/>
      <w:lvlJc w:val="left"/>
      <w:pPr>
        <w:ind w:left="6543" w:hanging="360"/>
      </w:pPr>
      <w:rPr>
        <w:rFonts w:ascii="Wingdings" w:hAnsi="Wingdings" w:hint="default"/>
      </w:rPr>
    </w:lvl>
  </w:abstractNum>
  <w:abstractNum w:abstractNumId="16" w15:restartNumberingAfterBreak="0">
    <w:nsid w:val="64AF670F"/>
    <w:multiLevelType w:val="hybridMultilevel"/>
    <w:tmpl w:val="0CF69DF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69343672"/>
    <w:multiLevelType w:val="hybridMultilevel"/>
    <w:tmpl w:val="C3C2A2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CC5072A"/>
    <w:multiLevelType w:val="multilevel"/>
    <w:tmpl w:val="1BEA5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2A85781"/>
    <w:multiLevelType w:val="hybridMultilevel"/>
    <w:tmpl w:val="626E8D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78ED74AE"/>
    <w:multiLevelType w:val="hybridMultilevel"/>
    <w:tmpl w:val="F1CA5E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A096BBF"/>
    <w:multiLevelType w:val="multilevel"/>
    <w:tmpl w:val="A5A4F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B6107FF"/>
    <w:multiLevelType w:val="hybridMultilevel"/>
    <w:tmpl w:val="AFD4FB84"/>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num w:numId="1">
    <w:abstractNumId w:val="15"/>
  </w:num>
  <w:num w:numId="2">
    <w:abstractNumId w:val="7"/>
  </w:num>
  <w:num w:numId="3">
    <w:abstractNumId w:val="20"/>
  </w:num>
  <w:num w:numId="4">
    <w:abstractNumId w:val="9"/>
  </w:num>
  <w:num w:numId="5">
    <w:abstractNumId w:val="10"/>
  </w:num>
  <w:num w:numId="6">
    <w:abstractNumId w:val="16"/>
  </w:num>
  <w:num w:numId="7">
    <w:abstractNumId w:val="6"/>
  </w:num>
  <w:num w:numId="8">
    <w:abstractNumId w:val="11"/>
  </w:num>
  <w:num w:numId="9">
    <w:abstractNumId w:val="8"/>
  </w:num>
  <w:num w:numId="10">
    <w:abstractNumId w:val="21"/>
  </w:num>
  <w:num w:numId="11">
    <w:abstractNumId w:val="0"/>
  </w:num>
  <w:num w:numId="12">
    <w:abstractNumId w:val="18"/>
  </w:num>
  <w:num w:numId="13">
    <w:abstractNumId w:val="14"/>
  </w:num>
  <w:num w:numId="14">
    <w:abstractNumId w:val="19"/>
  </w:num>
  <w:num w:numId="15">
    <w:abstractNumId w:val="1"/>
  </w:num>
  <w:num w:numId="16">
    <w:abstractNumId w:val="17"/>
  </w:num>
  <w:num w:numId="17">
    <w:abstractNumId w:val="4"/>
  </w:num>
  <w:num w:numId="18">
    <w:abstractNumId w:val="3"/>
  </w:num>
  <w:num w:numId="19">
    <w:abstractNumId w:val="5"/>
  </w:num>
  <w:num w:numId="20">
    <w:abstractNumId w:val="12"/>
  </w:num>
  <w:num w:numId="21">
    <w:abstractNumId w:val="13"/>
  </w:num>
  <w:num w:numId="22">
    <w:abstractNumId w:val="2"/>
  </w:num>
  <w:num w:numId="2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3CF"/>
    <w:rsid w:val="00021CBF"/>
    <w:rsid w:val="00031363"/>
    <w:rsid w:val="00031810"/>
    <w:rsid w:val="00036183"/>
    <w:rsid w:val="00042CF4"/>
    <w:rsid w:val="00051C61"/>
    <w:rsid w:val="00054B67"/>
    <w:rsid w:val="000600EF"/>
    <w:rsid w:val="0006307D"/>
    <w:rsid w:val="00065C16"/>
    <w:rsid w:val="00066EDA"/>
    <w:rsid w:val="00071A24"/>
    <w:rsid w:val="00073AF8"/>
    <w:rsid w:val="00073CD6"/>
    <w:rsid w:val="00074101"/>
    <w:rsid w:val="0007644C"/>
    <w:rsid w:val="000805F3"/>
    <w:rsid w:val="000B0893"/>
    <w:rsid w:val="000C3AD5"/>
    <w:rsid w:val="000D385A"/>
    <w:rsid w:val="000D7016"/>
    <w:rsid w:val="000E15B4"/>
    <w:rsid w:val="000E2044"/>
    <w:rsid w:val="001016E2"/>
    <w:rsid w:val="00103CD7"/>
    <w:rsid w:val="0010457A"/>
    <w:rsid w:val="001118D0"/>
    <w:rsid w:val="00113190"/>
    <w:rsid w:val="0011510B"/>
    <w:rsid w:val="00121A65"/>
    <w:rsid w:val="001236A1"/>
    <w:rsid w:val="00130349"/>
    <w:rsid w:val="00141CF3"/>
    <w:rsid w:val="001624AE"/>
    <w:rsid w:val="00171173"/>
    <w:rsid w:val="001720D2"/>
    <w:rsid w:val="00181F87"/>
    <w:rsid w:val="00184ADA"/>
    <w:rsid w:val="00186240"/>
    <w:rsid w:val="0018669B"/>
    <w:rsid w:val="0019036E"/>
    <w:rsid w:val="00192942"/>
    <w:rsid w:val="001A20D4"/>
    <w:rsid w:val="001A5878"/>
    <w:rsid w:val="001B13CF"/>
    <w:rsid w:val="001B545A"/>
    <w:rsid w:val="001C09F1"/>
    <w:rsid w:val="001C36AF"/>
    <w:rsid w:val="001C5D2E"/>
    <w:rsid w:val="001D325F"/>
    <w:rsid w:val="001D6532"/>
    <w:rsid w:val="001E154D"/>
    <w:rsid w:val="001E2EC6"/>
    <w:rsid w:val="001E5E19"/>
    <w:rsid w:val="001F4C89"/>
    <w:rsid w:val="001F565B"/>
    <w:rsid w:val="002059B4"/>
    <w:rsid w:val="002145BE"/>
    <w:rsid w:val="002148E9"/>
    <w:rsid w:val="00216278"/>
    <w:rsid w:val="00220E80"/>
    <w:rsid w:val="002211E5"/>
    <w:rsid w:val="00255CCE"/>
    <w:rsid w:val="002640D8"/>
    <w:rsid w:val="00266453"/>
    <w:rsid w:val="0028008D"/>
    <w:rsid w:val="00280BDD"/>
    <w:rsid w:val="00282DCF"/>
    <w:rsid w:val="0028369B"/>
    <w:rsid w:val="0029283D"/>
    <w:rsid w:val="002945DB"/>
    <w:rsid w:val="00297E72"/>
    <w:rsid w:val="002A3B02"/>
    <w:rsid w:val="002A4235"/>
    <w:rsid w:val="002C6F2F"/>
    <w:rsid w:val="002C75E0"/>
    <w:rsid w:val="002D4EBB"/>
    <w:rsid w:val="002E0815"/>
    <w:rsid w:val="002E2D8C"/>
    <w:rsid w:val="002F132E"/>
    <w:rsid w:val="002F26EA"/>
    <w:rsid w:val="002F5258"/>
    <w:rsid w:val="0030043F"/>
    <w:rsid w:val="00302C8C"/>
    <w:rsid w:val="0030300A"/>
    <w:rsid w:val="0030414F"/>
    <w:rsid w:val="00306206"/>
    <w:rsid w:val="003074F5"/>
    <w:rsid w:val="00307F74"/>
    <w:rsid w:val="003106D8"/>
    <w:rsid w:val="00310B35"/>
    <w:rsid w:val="00311922"/>
    <w:rsid w:val="00312883"/>
    <w:rsid w:val="00322FC8"/>
    <w:rsid w:val="00331E89"/>
    <w:rsid w:val="00334B74"/>
    <w:rsid w:val="003547A8"/>
    <w:rsid w:val="00361D2A"/>
    <w:rsid w:val="003620F5"/>
    <w:rsid w:val="00370435"/>
    <w:rsid w:val="00374737"/>
    <w:rsid w:val="00375014"/>
    <w:rsid w:val="0038421C"/>
    <w:rsid w:val="003933A7"/>
    <w:rsid w:val="003A7A71"/>
    <w:rsid w:val="003B54FD"/>
    <w:rsid w:val="003B70A6"/>
    <w:rsid w:val="003C0F99"/>
    <w:rsid w:val="003C7450"/>
    <w:rsid w:val="003D0149"/>
    <w:rsid w:val="003D4DE7"/>
    <w:rsid w:val="003D4FA1"/>
    <w:rsid w:val="003E67A4"/>
    <w:rsid w:val="003F16EF"/>
    <w:rsid w:val="003F5E09"/>
    <w:rsid w:val="004038DE"/>
    <w:rsid w:val="004311F0"/>
    <w:rsid w:val="00441356"/>
    <w:rsid w:val="0044255A"/>
    <w:rsid w:val="004518D5"/>
    <w:rsid w:val="00453C15"/>
    <w:rsid w:val="00460243"/>
    <w:rsid w:val="00460EDA"/>
    <w:rsid w:val="0046179F"/>
    <w:rsid w:val="0047079E"/>
    <w:rsid w:val="00472A08"/>
    <w:rsid w:val="0047503A"/>
    <w:rsid w:val="00476442"/>
    <w:rsid w:val="0048134C"/>
    <w:rsid w:val="00487D9D"/>
    <w:rsid w:val="0049086F"/>
    <w:rsid w:val="004A0DF4"/>
    <w:rsid w:val="004B317F"/>
    <w:rsid w:val="004D67B3"/>
    <w:rsid w:val="004F30F0"/>
    <w:rsid w:val="004F356F"/>
    <w:rsid w:val="004F55C6"/>
    <w:rsid w:val="00514F97"/>
    <w:rsid w:val="00515F5C"/>
    <w:rsid w:val="00527E03"/>
    <w:rsid w:val="005309A9"/>
    <w:rsid w:val="00535007"/>
    <w:rsid w:val="005368BC"/>
    <w:rsid w:val="005509ED"/>
    <w:rsid w:val="005538AA"/>
    <w:rsid w:val="005651B8"/>
    <w:rsid w:val="00574769"/>
    <w:rsid w:val="00575E7C"/>
    <w:rsid w:val="005A38D8"/>
    <w:rsid w:val="005B4E6D"/>
    <w:rsid w:val="005B54D5"/>
    <w:rsid w:val="005B6113"/>
    <w:rsid w:val="005D61F4"/>
    <w:rsid w:val="005D76AC"/>
    <w:rsid w:val="005E64AB"/>
    <w:rsid w:val="0060132B"/>
    <w:rsid w:val="006015B1"/>
    <w:rsid w:val="00604296"/>
    <w:rsid w:val="006104B7"/>
    <w:rsid w:val="00611BD0"/>
    <w:rsid w:val="006170EB"/>
    <w:rsid w:val="0062246A"/>
    <w:rsid w:val="00635D5F"/>
    <w:rsid w:val="00636900"/>
    <w:rsid w:val="00640B6E"/>
    <w:rsid w:val="00646297"/>
    <w:rsid w:val="00650F5E"/>
    <w:rsid w:val="0066120D"/>
    <w:rsid w:val="00666E09"/>
    <w:rsid w:val="00675D7F"/>
    <w:rsid w:val="00683503"/>
    <w:rsid w:val="00686AD3"/>
    <w:rsid w:val="00687DA8"/>
    <w:rsid w:val="00690AF8"/>
    <w:rsid w:val="006A0CB1"/>
    <w:rsid w:val="006B07F2"/>
    <w:rsid w:val="006C6D1B"/>
    <w:rsid w:val="006C767B"/>
    <w:rsid w:val="006D2356"/>
    <w:rsid w:val="006D4BC3"/>
    <w:rsid w:val="006E2D10"/>
    <w:rsid w:val="006E5D38"/>
    <w:rsid w:val="006E5EC0"/>
    <w:rsid w:val="006F0739"/>
    <w:rsid w:val="00700E1B"/>
    <w:rsid w:val="00714B1C"/>
    <w:rsid w:val="00720A7F"/>
    <w:rsid w:val="007261B7"/>
    <w:rsid w:val="00730DBB"/>
    <w:rsid w:val="0073206D"/>
    <w:rsid w:val="0073755D"/>
    <w:rsid w:val="007400E2"/>
    <w:rsid w:val="007431BE"/>
    <w:rsid w:val="00757FE5"/>
    <w:rsid w:val="00760684"/>
    <w:rsid w:val="00762E34"/>
    <w:rsid w:val="00763FD5"/>
    <w:rsid w:val="007665A6"/>
    <w:rsid w:val="0077169F"/>
    <w:rsid w:val="00774798"/>
    <w:rsid w:val="00791037"/>
    <w:rsid w:val="007936D7"/>
    <w:rsid w:val="007B0D41"/>
    <w:rsid w:val="007B117C"/>
    <w:rsid w:val="007B3F35"/>
    <w:rsid w:val="007B4A3F"/>
    <w:rsid w:val="007B4F87"/>
    <w:rsid w:val="007B602C"/>
    <w:rsid w:val="007C65D4"/>
    <w:rsid w:val="007D5414"/>
    <w:rsid w:val="007D6EA4"/>
    <w:rsid w:val="007E1D11"/>
    <w:rsid w:val="007E5162"/>
    <w:rsid w:val="007E5550"/>
    <w:rsid w:val="007F0A84"/>
    <w:rsid w:val="007F4C7C"/>
    <w:rsid w:val="0081355C"/>
    <w:rsid w:val="00814CF2"/>
    <w:rsid w:val="00815476"/>
    <w:rsid w:val="00817F8E"/>
    <w:rsid w:val="00822F1B"/>
    <w:rsid w:val="008326D6"/>
    <w:rsid w:val="0083790D"/>
    <w:rsid w:val="00837DF1"/>
    <w:rsid w:val="008510A9"/>
    <w:rsid w:val="00851DA9"/>
    <w:rsid w:val="0085210C"/>
    <w:rsid w:val="00855C81"/>
    <w:rsid w:val="00856F2D"/>
    <w:rsid w:val="00864730"/>
    <w:rsid w:val="008919BF"/>
    <w:rsid w:val="00895CFC"/>
    <w:rsid w:val="008A00A3"/>
    <w:rsid w:val="008A487D"/>
    <w:rsid w:val="008A7CF4"/>
    <w:rsid w:val="008C2CCD"/>
    <w:rsid w:val="008C5ADC"/>
    <w:rsid w:val="008C693E"/>
    <w:rsid w:val="008C738F"/>
    <w:rsid w:val="008D1882"/>
    <w:rsid w:val="008D3A43"/>
    <w:rsid w:val="008D5070"/>
    <w:rsid w:val="008D5150"/>
    <w:rsid w:val="008F5A52"/>
    <w:rsid w:val="008F624F"/>
    <w:rsid w:val="008F68CF"/>
    <w:rsid w:val="00911457"/>
    <w:rsid w:val="00924123"/>
    <w:rsid w:val="00924C48"/>
    <w:rsid w:val="009324AB"/>
    <w:rsid w:val="00934779"/>
    <w:rsid w:val="009363A1"/>
    <w:rsid w:val="00944F7F"/>
    <w:rsid w:val="00951448"/>
    <w:rsid w:val="00951BE3"/>
    <w:rsid w:val="009604EA"/>
    <w:rsid w:val="00964F45"/>
    <w:rsid w:val="0096662A"/>
    <w:rsid w:val="00970ADE"/>
    <w:rsid w:val="00971BB9"/>
    <w:rsid w:val="00971FCF"/>
    <w:rsid w:val="009773FA"/>
    <w:rsid w:val="00990223"/>
    <w:rsid w:val="009908E7"/>
    <w:rsid w:val="00992C84"/>
    <w:rsid w:val="00994614"/>
    <w:rsid w:val="009A0F1B"/>
    <w:rsid w:val="009A3FC7"/>
    <w:rsid w:val="009B0A12"/>
    <w:rsid w:val="009C27D9"/>
    <w:rsid w:val="009C35F1"/>
    <w:rsid w:val="009C7FE1"/>
    <w:rsid w:val="009D1DF8"/>
    <w:rsid w:val="009D5E5C"/>
    <w:rsid w:val="009E7BAD"/>
    <w:rsid w:val="009F4E16"/>
    <w:rsid w:val="00A00738"/>
    <w:rsid w:val="00A0228F"/>
    <w:rsid w:val="00A07767"/>
    <w:rsid w:val="00A1077D"/>
    <w:rsid w:val="00A150CF"/>
    <w:rsid w:val="00A16370"/>
    <w:rsid w:val="00A1767A"/>
    <w:rsid w:val="00A21351"/>
    <w:rsid w:val="00A230DD"/>
    <w:rsid w:val="00A2411A"/>
    <w:rsid w:val="00A300CE"/>
    <w:rsid w:val="00A312D4"/>
    <w:rsid w:val="00A3469F"/>
    <w:rsid w:val="00A54097"/>
    <w:rsid w:val="00A55FC0"/>
    <w:rsid w:val="00A60000"/>
    <w:rsid w:val="00A67F76"/>
    <w:rsid w:val="00A72FBA"/>
    <w:rsid w:val="00A77F9B"/>
    <w:rsid w:val="00A807F5"/>
    <w:rsid w:val="00A8193F"/>
    <w:rsid w:val="00A835C8"/>
    <w:rsid w:val="00A925D7"/>
    <w:rsid w:val="00A92AC4"/>
    <w:rsid w:val="00AA6B93"/>
    <w:rsid w:val="00AB0493"/>
    <w:rsid w:val="00AB0BA8"/>
    <w:rsid w:val="00AC008F"/>
    <w:rsid w:val="00AD2BD3"/>
    <w:rsid w:val="00AD4B92"/>
    <w:rsid w:val="00AD5476"/>
    <w:rsid w:val="00AD6743"/>
    <w:rsid w:val="00AE2915"/>
    <w:rsid w:val="00AE30F8"/>
    <w:rsid w:val="00AE62C3"/>
    <w:rsid w:val="00AE6339"/>
    <w:rsid w:val="00AF09AD"/>
    <w:rsid w:val="00AF20EB"/>
    <w:rsid w:val="00AF398F"/>
    <w:rsid w:val="00AF4F4F"/>
    <w:rsid w:val="00AF71FB"/>
    <w:rsid w:val="00AF7279"/>
    <w:rsid w:val="00B03CC0"/>
    <w:rsid w:val="00B052DE"/>
    <w:rsid w:val="00B06C23"/>
    <w:rsid w:val="00B1272F"/>
    <w:rsid w:val="00B1416A"/>
    <w:rsid w:val="00B1545A"/>
    <w:rsid w:val="00B15F7F"/>
    <w:rsid w:val="00B20630"/>
    <w:rsid w:val="00B22ED3"/>
    <w:rsid w:val="00B327A5"/>
    <w:rsid w:val="00B32990"/>
    <w:rsid w:val="00B34410"/>
    <w:rsid w:val="00B35774"/>
    <w:rsid w:val="00B532AC"/>
    <w:rsid w:val="00B60C14"/>
    <w:rsid w:val="00B60EF6"/>
    <w:rsid w:val="00B706CF"/>
    <w:rsid w:val="00B7781D"/>
    <w:rsid w:val="00B83373"/>
    <w:rsid w:val="00B86234"/>
    <w:rsid w:val="00B86647"/>
    <w:rsid w:val="00BA2BE9"/>
    <w:rsid w:val="00BA727A"/>
    <w:rsid w:val="00BB068F"/>
    <w:rsid w:val="00BB14B3"/>
    <w:rsid w:val="00BB20EC"/>
    <w:rsid w:val="00BB316C"/>
    <w:rsid w:val="00BB4572"/>
    <w:rsid w:val="00BB4CE6"/>
    <w:rsid w:val="00BC6BC0"/>
    <w:rsid w:val="00BE33FC"/>
    <w:rsid w:val="00BF1E9E"/>
    <w:rsid w:val="00BF5CFF"/>
    <w:rsid w:val="00C06A1D"/>
    <w:rsid w:val="00C07C13"/>
    <w:rsid w:val="00C12A85"/>
    <w:rsid w:val="00C17F31"/>
    <w:rsid w:val="00C22B70"/>
    <w:rsid w:val="00C24258"/>
    <w:rsid w:val="00C3152E"/>
    <w:rsid w:val="00C40435"/>
    <w:rsid w:val="00C40996"/>
    <w:rsid w:val="00C431B6"/>
    <w:rsid w:val="00C44E42"/>
    <w:rsid w:val="00C457E1"/>
    <w:rsid w:val="00C61F2B"/>
    <w:rsid w:val="00C63D1D"/>
    <w:rsid w:val="00C65729"/>
    <w:rsid w:val="00C662C2"/>
    <w:rsid w:val="00C67FA9"/>
    <w:rsid w:val="00C76E25"/>
    <w:rsid w:val="00C772CF"/>
    <w:rsid w:val="00C821CB"/>
    <w:rsid w:val="00C913D8"/>
    <w:rsid w:val="00C95CD2"/>
    <w:rsid w:val="00C96507"/>
    <w:rsid w:val="00CA1C84"/>
    <w:rsid w:val="00CB2301"/>
    <w:rsid w:val="00CB592A"/>
    <w:rsid w:val="00CC2666"/>
    <w:rsid w:val="00CC720A"/>
    <w:rsid w:val="00CD295D"/>
    <w:rsid w:val="00CD53AA"/>
    <w:rsid w:val="00CD65B8"/>
    <w:rsid w:val="00CF041E"/>
    <w:rsid w:val="00CF6FE4"/>
    <w:rsid w:val="00D01581"/>
    <w:rsid w:val="00D02DAE"/>
    <w:rsid w:val="00D0377B"/>
    <w:rsid w:val="00D040F8"/>
    <w:rsid w:val="00D13841"/>
    <w:rsid w:val="00D17440"/>
    <w:rsid w:val="00D20F3E"/>
    <w:rsid w:val="00D224DC"/>
    <w:rsid w:val="00D26760"/>
    <w:rsid w:val="00D30D32"/>
    <w:rsid w:val="00D335D4"/>
    <w:rsid w:val="00D34C6E"/>
    <w:rsid w:val="00D34DD0"/>
    <w:rsid w:val="00D37794"/>
    <w:rsid w:val="00D42628"/>
    <w:rsid w:val="00D442B7"/>
    <w:rsid w:val="00D51062"/>
    <w:rsid w:val="00D56E9F"/>
    <w:rsid w:val="00D57F6C"/>
    <w:rsid w:val="00D601F4"/>
    <w:rsid w:val="00D608D7"/>
    <w:rsid w:val="00D65E9D"/>
    <w:rsid w:val="00D6631C"/>
    <w:rsid w:val="00D747E2"/>
    <w:rsid w:val="00D77D3F"/>
    <w:rsid w:val="00D9390E"/>
    <w:rsid w:val="00D94403"/>
    <w:rsid w:val="00D96301"/>
    <w:rsid w:val="00DA3A2E"/>
    <w:rsid w:val="00DB0DBB"/>
    <w:rsid w:val="00DB2434"/>
    <w:rsid w:val="00DB629B"/>
    <w:rsid w:val="00DC574E"/>
    <w:rsid w:val="00DD00D3"/>
    <w:rsid w:val="00DD35DD"/>
    <w:rsid w:val="00DE0DF1"/>
    <w:rsid w:val="00DE3FA4"/>
    <w:rsid w:val="00DF1057"/>
    <w:rsid w:val="00DF180C"/>
    <w:rsid w:val="00DF5841"/>
    <w:rsid w:val="00E020F8"/>
    <w:rsid w:val="00E0313D"/>
    <w:rsid w:val="00E069B2"/>
    <w:rsid w:val="00E123DF"/>
    <w:rsid w:val="00E15646"/>
    <w:rsid w:val="00E201FB"/>
    <w:rsid w:val="00E245F7"/>
    <w:rsid w:val="00E2496B"/>
    <w:rsid w:val="00E24CCC"/>
    <w:rsid w:val="00E54042"/>
    <w:rsid w:val="00E61AE4"/>
    <w:rsid w:val="00E64940"/>
    <w:rsid w:val="00E666AE"/>
    <w:rsid w:val="00E70F16"/>
    <w:rsid w:val="00E81145"/>
    <w:rsid w:val="00E9377B"/>
    <w:rsid w:val="00EB19AE"/>
    <w:rsid w:val="00EB2A6E"/>
    <w:rsid w:val="00EB5197"/>
    <w:rsid w:val="00EC0494"/>
    <w:rsid w:val="00EC2239"/>
    <w:rsid w:val="00EC63BD"/>
    <w:rsid w:val="00ED1C3E"/>
    <w:rsid w:val="00ED4D87"/>
    <w:rsid w:val="00EE33C8"/>
    <w:rsid w:val="00EE5D8E"/>
    <w:rsid w:val="00EF2FD4"/>
    <w:rsid w:val="00F01A90"/>
    <w:rsid w:val="00F02DA2"/>
    <w:rsid w:val="00F03513"/>
    <w:rsid w:val="00F07342"/>
    <w:rsid w:val="00F10876"/>
    <w:rsid w:val="00F13836"/>
    <w:rsid w:val="00F1598C"/>
    <w:rsid w:val="00F16BBC"/>
    <w:rsid w:val="00F16F33"/>
    <w:rsid w:val="00F27BD4"/>
    <w:rsid w:val="00F31004"/>
    <w:rsid w:val="00F31CAA"/>
    <w:rsid w:val="00F32412"/>
    <w:rsid w:val="00F50451"/>
    <w:rsid w:val="00F52A0A"/>
    <w:rsid w:val="00F538ED"/>
    <w:rsid w:val="00F56A79"/>
    <w:rsid w:val="00F67132"/>
    <w:rsid w:val="00F71351"/>
    <w:rsid w:val="00F7519C"/>
    <w:rsid w:val="00F76A9F"/>
    <w:rsid w:val="00F803CF"/>
    <w:rsid w:val="00F85DB0"/>
    <w:rsid w:val="00F90784"/>
    <w:rsid w:val="00FA170F"/>
    <w:rsid w:val="00FA28AE"/>
    <w:rsid w:val="00FB0A9C"/>
    <w:rsid w:val="00FC01AD"/>
    <w:rsid w:val="00FD460B"/>
    <w:rsid w:val="00FD7199"/>
    <w:rsid w:val="00FE2B1A"/>
    <w:rsid w:val="00FE3EEB"/>
    <w:rsid w:val="00FE6B44"/>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985EA2"/>
  <w15:docId w15:val="{6EA714B4-5C5B-40E1-9F54-E2A14E2FE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04B7"/>
    <w:pPr>
      <w:spacing w:after="0" w:line="480" w:lineRule="auto"/>
      <w:ind w:firstLine="284"/>
    </w:pPr>
    <w:rPr>
      <w:rFonts w:ascii="Times New Roman" w:hAnsi="Times New Roman"/>
      <w:sz w:val="24"/>
    </w:rPr>
  </w:style>
  <w:style w:type="paragraph" w:styleId="Ttulo1">
    <w:name w:val="heading 1"/>
    <w:basedOn w:val="Normal"/>
    <w:next w:val="Normal"/>
    <w:link w:val="Ttulo1Car"/>
    <w:uiPriority w:val="9"/>
    <w:qFormat/>
    <w:rsid w:val="000600EF"/>
    <w:pPr>
      <w:keepNext/>
      <w:keepLines/>
      <w:spacing w:before="240"/>
      <w:jc w:val="center"/>
      <w:outlineLvl w:val="0"/>
    </w:pPr>
    <w:rPr>
      <w:rFonts w:eastAsiaTheme="majorEastAsia" w:cstheme="majorBidi"/>
      <w:b/>
      <w:color w:val="000000" w:themeColor="text1"/>
      <w:szCs w:val="32"/>
      <w:lang w:eastAsia="es-ES"/>
    </w:rPr>
  </w:style>
  <w:style w:type="paragraph" w:styleId="Ttulo2">
    <w:name w:val="heading 2"/>
    <w:basedOn w:val="Normal"/>
    <w:next w:val="Normal"/>
    <w:link w:val="Ttulo2Car"/>
    <w:uiPriority w:val="9"/>
    <w:unhideWhenUsed/>
    <w:qFormat/>
    <w:rsid w:val="00924123"/>
    <w:pPr>
      <w:keepNext/>
      <w:keepLines/>
      <w:spacing w:before="200"/>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CD295D"/>
    <w:pPr>
      <w:keepNext/>
      <w:keepLines/>
      <w:spacing w:before="200" w:line="360" w:lineRule="auto"/>
      <w:outlineLvl w:val="2"/>
    </w:pPr>
    <w:rPr>
      <w:rFonts w:eastAsiaTheme="majorEastAsia" w:cstheme="majorBidi"/>
      <w:b/>
      <w:bCs/>
    </w:rPr>
  </w:style>
  <w:style w:type="paragraph" w:styleId="Ttulo4">
    <w:name w:val="heading 4"/>
    <w:basedOn w:val="Normal"/>
    <w:next w:val="Normal"/>
    <w:link w:val="Ttulo4Car"/>
    <w:uiPriority w:val="9"/>
    <w:unhideWhenUsed/>
    <w:qFormat/>
    <w:rsid w:val="00065C16"/>
    <w:pPr>
      <w:keepNext/>
      <w:keepLines/>
      <w:spacing w:before="200"/>
      <w:outlineLvl w:val="3"/>
    </w:pPr>
    <w:rPr>
      <w:rFonts w:eastAsiaTheme="majorEastAsia" w:cstheme="majorBidi"/>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2059B4"/>
    <w:pPr>
      <w:spacing w:line="240" w:lineRule="auto"/>
      <w:jc w:val="center"/>
    </w:pPr>
    <w:rPr>
      <w:rFonts w:ascii="Verdana" w:eastAsia="Times New Roman" w:hAnsi="Verdana" w:cs="Times New Roman"/>
      <w:b/>
      <w:szCs w:val="20"/>
      <w:lang w:val="es-MX" w:eastAsia="es-ES_tradnl"/>
    </w:rPr>
  </w:style>
  <w:style w:type="character" w:customStyle="1" w:styleId="TextoindependienteCar">
    <w:name w:val="Texto independiente Car"/>
    <w:basedOn w:val="Fuentedeprrafopredeter"/>
    <w:link w:val="Textoindependiente"/>
    <w:rsid w:val="002059B4"/>
    <w:rPr>
      <w:rFonts w:ascii="Verdana" w:eastAsia="Times New Roman" w:hAnsi="Verdana" w:cs="Times New Roman"/>
      <w:b/>
      <w:sz w:val="24"/>
      <w:szCs w:val="20"/>
      <w:lang w:val="es-MX" w:eastAsia="es-ES_tradnl"/>
    </w:rPr>
  </w:style>
  <w:style w:type="character" w:styleId="Hipervnculo">
    <w:name w:val="Hyperlink"/>
    <w:uiPriority w:val="99"/>
    <w:unhideWhenUsed/>
    <w:rsid w:val="002059B4"/>
    <w:rPr>
      <w:color w:val="0563C1"/>
      <w:u w:val="single"/>
    </w:rPr>
  </w:style>
  <w:style w:type="paragraph" w:styleId="Prrafodelista">
    <w:name w:val="List Paragraph"/>
    <w:basedOn w:val="Normal"/>
    <w:uiPriority w:val="34"/>
    <w:qFormat/>
    <w:rsid w:val="002C6F2F"/>
    <w:pPr>
      <w:ind w:left="720"/>
      <w:contextualSpacing/>
    </w:pPr>
  </w:style>
  <w:style w:type="paragraph" w:styleId="Bibliografa">
    <w:name w:val="Bibliography"/>
    <w:basedOn w:val="Normal"/>
    <w:next w:val="Normal"/>
    <w:uiPriority w:val="37"/>
    <w:unhideWhenUsed/>
    <w:rsid w:val="00AC008F"/>
    <w:pPr>
      <w:spacing w:line="240" w:lineRule="auto"/>
    </w:pPr>
    <w:rPr>
      <w:rFonts w:eastAsia="Times New Roman" w:cs="Times New Roman"/>
      <w:sz w:val="20"/>
      <w:szCs w:val="20"/>
      <w:lang w:eastAsia="es-ES_tradnl"/>
    </w:rPr>
  </w:style>
  <w:style w:type="character" w:customStyle="1" w:styleId="Ttulo1Car">
    <w:name w:val="Título 1 Car"/>
    <w:basedOn w:val="Fuentedeprrafopredeter"/>
    <w:link w:val="Ttulo1"/>
    <w:uiPriority w:val="9"/>
    <w:rsid w:val="000600EF"/>
    <w:rPr>
      <w:rFonts w:ascii="Times New Roman" w:eastAsiaTheme="majorEastAsia" w:hAnsi="Times New Roman" w:cstheme="majorBidi"/>
      <w:b/>
      <w:color w:val="000000" w:themeColor="text1"/>
      <w:sz w:val="24"/>
      <w:szCs w:val="32"/>
      <w:lang w:eastAsia="es-ES"/>
    </w:rPr>
  </w:style>
  <w:style w:type="paragraph" w:styleId="Sinespaciado">
    <w:name w:val="No Spacing"/>
    <w:uiPriority w:val="1"/>
    <w:qFormat/>
    <w:rsid w:val="00BF1E9E"/>
    <w:pPr>
      <w:spacing w:after="0" w:line="240" w:lineRule="auto"/>
    </w:pPr>
    <w:rPr>
      <w:lang w:val="es-CO"/>
    </w:rPr>
  </w:style>
  <w:style w:type="character" w:styleId="Textoennegrita">
    <w:name w:val="Strong"/>
    <w:basedOn w:val="Fuentedeprrafopredeter"/>
    <w:uiPriority w:val="22"/>
    <w:qFormat/>
    <w:rsid w:val="008F68CF"/>
    <w:rPr>
      <w:b/>
      <w:bCs/>
    </w:rPr>
  </w:style>
  <w:style w:type="paragraph" w:styleId="NormalWeb">
    <w:name w:val="Normal (Web)"/>
    <w:basedOn w:val="Normal"/>
    <w:uiPriority w:val="99"/>
    <w:semiHidden/>
    <w:unhideWhenUsed/>
    <w:rsid w:val="005B54D5"/>
    <w:pPr>
      <w:spacing w:before="100" w:beforeAutospacing="1" w:after="100" w:afterAutospacing="1" w:line="240" w:lineRule="auto"/>
    </w:pPr>
    <w:rPr>
      <w:rFonts w:eastAsia="Times New Roman" w:cs="Times New Roman"/>
      <w:szCs w:val="24"/>
      <w:lang w:eastAsia="es-ES"/>
    </w:rPr>
  </w:style>
  <w:style w:type="character" w:customStyle="1" w:styleId="a">
    <w:name w:val="a"/>
    <w:basedOn w:val="Fuentedeprrafopredeter"/>
    <w:rsid w:val="0081355C"/>
  </w:style>
  <w:style w:type="paragraph" w:styleId="Encabezado">
    <w:name w:val="header"/>
    <w:basedOn w:val="Normal"/>
    <w:link w:val="EncabezadoCar"/>
    <w:uiPriority w:val="99"/>
    <w:unhideWhenUsed/>
    <w:rsid w:val="0081355C"/>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81355C"/>
  </w:style>
  <w:style w:type="paragraph" w:styleId="Piedepgina">
    <w:name w:val="footer"/>
    <w:basedOn w:val="Normal"/>
    <w:link w:val="PiedepginaCar"/>
    <w:uiPriority w:val="99"/>
    <w:unhideWhenUsed/>
    <w:rsid w:val="0081355C"/>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81355C"/>
  </w:style>
  <w:style w:type="paragraph" w:styleId="Textodeglobo">
    <w:name w:val="Balloon Text"/>
    <w:basedOn w:val="Normal"/>
    <w:link w:val="TextodegloboCar"/>
    <w:uiPriority w:val="99"/>
    <w:semiHidden/>
    <w:unhideWhenUsed/>
    <w:rsid w:val="00B20630"/>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20630"/>
    <w:rPr>
      <w:rFonts w:ascii="Tahoma" w:hAnsi="Tahoma" w:cs="Tahoma"/>
      <w:sz w:val="16"/>
      <w:szCs w:val="16"/>
    </w:rPr>
  </w:style>
  <w:style w:type="table" w:styleId="Tablaconcuadrcula">
    <w:name w:val="Table Grid"/>
    <w:basedOn w:val="Tablanormal"/>
    <w:uiPriority w:val="39"/>
    <w:rsid w:val="00714B1C"/>
    <w:pPr>
      <w:spacing w:after="0" w:line="240" w:lineRule="auto"/>
    </w:pPr>
    <w:rPr>
      <w:lang w:val="es-CO"/>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TDC">
    <w:name w:val="TOC Heading"/>
    <w:basedOn w:val="Ttulo1"/>
    <w:next w:val="Normal"/>
    <w:uiPriority w:val="39"/>
    <w:unhideWhenUsed/>
    <w:qFormat/>
    <w:rsid w:val="00FE3EEB"/>
    <w:pPr>
      <w:spacing w:before="480" w:line="276" w:lineRule="auto"/>
      <w:outlineLvl w:val="9"/>
    </w:pPr>
    <w:rPr>
      <w:b w:val="0"/>
      <w:bCs/>
      <w:sz w:val="28"/>
      <w:szCs w:val="28"/>
      <w:lang w:eastAsia="en-US"/>
    </w:rPr>
  </w:style>
  <w:style w:type="paragraph" w:styleId="TDC1">
    <w:name w:val="toc 1"/>
    <w:basedOn w:val="Normal"/>
    <w:next w:val="Normal"/>
    <w:autoRedefine/>
    <w:uiPriority w:val="39"/>
    <w:unhideWhenUsed/>
    <w:rsid w:val="00FE3EEB"/>
    <w:pPr>
      <w:spacing w:before="120"/>
    </w:pPr>
    <w:rPr>
      <w:rFonts w:asciiTheme="minorHAnsi" w:hAnsiTheme="minorHAnsi"/>
      <w:b/>
      <w:bCs/>
      <w:i/>
      <w:iCs/>
      <w:szCs w:val="24"/>
    </w:rPr>
  </w:style>
  <w:style w:type="character" w:customStyle="1" w:styleId="Ttulo2Car">
    <w:name w:val="Título 2 Car"/>
    <w:basedOn w:val="Fuentedeprrafopredeter"/>
    <w:link w:val="Ttulo2"/>
    <w:uiPriority w:val="9"/>
    <w:rsid w:val="00924123"/>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rsid w:val="00CD295D"/>
    <w:rPr>
      <w:rFonts w:ascii="Times New Roman" w:eastAsiaTheme="majorEastAsia" w:hAnsi="Times New Roman" w:cstheme="majorBidi"/>
      <w:b/>
      <w:bCs/>
      <w:sz w:val="24"/>
    </w:rPr>
  </w:style>
  <w:style w:type="paragraph" w:styleId="TDC2">
    <w:name w:val="toc 2"/>
    <w:basedOn w:val="Normal"/>
    <w:next w:val="Normal"/>
    <w:autoRedefine/>
    <w:uiPriority w:val="39"/>
    <w:unhideWhenUsed/>
    <w:rsid w:val="00F31CAA"/>
    <w:pPr>
      <w:spacing w:before="120"/>
      <w:ind w:left="240"/>
    </w:pPr>
    <w:rPr>
      <w:rFonts w:asciiTheme="minorHAnsi" w:hAnsiTheme="minorHAnsi"/>
      <w:b/>
      <w:bCs/>
      <w:sz w:val="22"/>
    </w:rPr>
  </w:style>
  <w:style w:type="character" w:styleId="Refdecomentario">
    <w:name w:val="annotation reference"/>
    <w:basedOn w:val="Fuentedeprrafopredeter"/>
    <w:rsid w:val="00F03513"/>
    <w:rPr>
      <w:sz w:val="16"/>
      <w:szCs w:val="16"/>
    </w:rPr>
  </w:style>
  <w:style w:type="paragraph" w:styleId="Textocomentario">
    <w:name w:val="annotation text"/>
    <w:basedOn w:val="Normal"/>
    <w:link w:val="TextocomentarioCar"/>
    <w:rsid w:val="00F03513"/>
    <w:pPr>
      <w:spacing w:line="240" w:lineRule="auto"/>
    </w:pPr>
    <w:rPr>
      <w:rFonts w:eastAsia="Times New Roman" w:cs="Times New Roman"/>
      <w:sz w:val="20"/>
      <w:szCs w:val="20"/>
      <w:lang w:eastAsia="es-ES_tradnl"/>
    </w:rPr>
  </w:style>
  <w:style w:type="character" w:customStyle="1" w:styleId="TextocomentarioCar">
    <w:name w:val="Texto comentario Car"/>
    <w:basedOn w:val="Fuentedeprrafopredeter"/>
    <w:link w:val="Textocomentario"/>
    <w:rsid w:val="00F03513"/>
    <w:rPr>
      <w:rFonts w:ascii="Times New Roman" w:eastAsia="Times New Roman" w:hAnsi="Times New Roman" w:cs="Times New Roman"/>
      <w:sz w:val="20"/>
      <w:szCs w:val="20"/>
      <w:lang w:eastAsia="es-ES_tradnl"/>
    </w:rPr>
  </w:style>
  <w:style w:type="paragraph" w:styleId="Asuntodelcomentario">
    <w:name w:val="annotation subject"/>
    <w:basedOn w:val="Textocomentario"/>
    <w:next w:val="Textocomentario"/>
    <w:link w:val="AsuntodelcomentarioCar"/>
    <w:uiPriority w:val="99"/>
    <w:semiHidden/>
    <w:unhideWhenUsed/>
    <w:rsid w:val="00A60000"/>
    <w:pPr>
      <w:spacing w:after="160"/>
    </w:pPr>
    <w:rPr>
      <w:rFonts w:asciiTheme="minorHAnsi" w:eastAsiaTheme="minorHAnsi" w:hAnsiTheme="minorHAnsi" w:cstheme="minorBidi"/>
      <w:b/>
      <w:bCs/>
      <w:lang w:eastAsia="en-US"/>
    </w:rPr>
  </w:style>
  <w:style w:type="character" w:customStyle="1" w:styleId="AsuntodelcomentarioCar">
    <w:name w:val="Asunto del comentario Car"/>
    <w:basedOn w:val="TextocomentarioCar"/>
    <w:link w:val="Asuntodelcomentario"/>
    <w:uiPriority w:val="99"/>
    <w:semiHidden/>
    <w:rsid w:val="00A60000"/>
    <w:rPr>
      <w:rFonts w:ascii="Times New Roman" w:eastAsia="Times New Roman" w:hAnsi="Times New Roman" w:cs="Times New Roman"/>
      <w:b/>
      <w:bCs/>
      <w:sz w:val="20"/>
      <w:szCs w:val="20"/>
      <w:lang w:eastAsia="es-ES_tradnl"/>
    </w:rPr>
  </w:style>
  <w:style w:type="character" w:styleId="nfasis">
    <w:name w:val="Emphasis"/>
    <w:basedOn w:val="Fuentedeprrafopredeter"/>
    <w:uiPriority w:val="20"/>
    <w:qFormat/>
    <w:rsid w:val="009908E7"/>
    <w:rPr>
      <w:i/>
      <w:iCs/>
    </w:rPr>
  </w:style>
  <w:style w:type="paragraph" w:styleId="Descripcin">
    <w:name w:val="caption"/>
    <w:basedOn w:val="Normal"/>
    <w:next w:val="Normal"/>
    <w:uiPriority w:val="35"/>
    <w:unhideWhenUsed/>
    <w:qFormat/>
    <w:rsid w:val="004B317F"/>
    <w:pPr>
      <w:spacing w:after="200" w:line="240" w:lineRule="auto"/>
    </w:pPr>
    <w:rPr>
      <w:b/>
      <w:bCs/>
      <w:color w:val="5B9BD5" w:themeColor="accent1"/>
      <w:sz w:val="18"/>
      <w:szCs w:val="18"/>
    </w:rPr>
  </w:style>
  <w:style w:type="character" w:customStyle="1" w:styleId="Ttulo4Car">
    <w:name w:val="Título 4 Car"/>
    <w:basedOn w:val="Fuentedeprrafopredeter"/>
    <w:link w:val="Ttulo4"/>
    <w:uiPriority w:val="9"/>
    <w:rsid w:val="00065C16"/>
    <w:rPr>
      <w:rFonts w:ascii="Times New Roman" w:eastAsiaTheme="majorEastAsia" w:hAnsi="Times New Roman" w:cstheme="majorBidi"/>
      <w:bCs/>
      <w:i/>
      <w:iCs/>
      <w:sz w:val="24"/>
    </w:rPr>
  </w:style>
  <w:style w:type="table" w:styleId="Sombreadoclaro-nfasis2">
    <w:name w:val="Light Shading Accent 2"/>
    <w:basedOn w:val="Tablanormal"/>
    <w:uiPriority w:val="60"/>
    <w:rsid w:val="007E5550"/>
    <w:pPr>
      <w:spacing w:after="0" w:line="240" w:lineRule="auto"/>
    </w:pPr>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styleId="Tabladeilustraciones">
    <w:name w:val="table of figures"/>
    <w:basedOn w:val="Normal"/>
    <w:next w:val="Normal"/>
    <w:uiPriority w:val="99"/>
    <w:unhideWhenUsed/>
    <w:rsid w:val="00DB629B"/>
    <w:pPr>
      <w:ind w:firstLine="0"/>
    </w:pPr>
    <w:rPr>
      <w:rFonts w:asciiTheme="minorHAnsi" w:hAnsiTheme="minorHAnsi"/>
      <w:i/>
      <w:iCs/>
      <w:sz w:val="20"/>
      <w:szCs w:val="20"/>
    </w:rPr>
  </w:style>
  <w:style w:type="paragraph" w:styleId="TDC3">
    <w:name w:val="toc 3"/>
    <w:basedOn w:val="Normal"/>
    <w:next w:val="Normal"/>
    <w:autoRedefine/>
    <w:uiPriority w:val="39"/>
    <w:unhideWhenUsed/>
    <w:rsid w:val="008C738F"/>
    <w:pPr>
      <w:tabs>
        <w:tab w:val="right" w:leader="underscore" w:pos="9016"/>
      </w:tabs>
      <w:ind w:left="480"/>
    </w:pPr>
    <w:rPr>
      <w:rFonts w:cs="Times New Roman"/>
      <w:i/>
      <w:noProof/>
      <w:szCs w:val="24"/>
    </w:rPr>
  </w:style>
  <w:style w:type="paragraph" w:styleId="TDC4">
    <w:name w:val="toc 4"/>
    <w:basedOn w:val="Normal"/>
    <w:next w:val="Normal"/>
    <w:autoRedefine/>
    <w:uiPriority w:val="39"/>
    <w:unhideWhenUsed/>
    <w:rsid w:val="002145BE"/>
    <w:pPr>
      <w:ind w:left="720"/>
    </w:pPr>
    <w:rPr>
      <w:rFonts w:asciiTheme="minorHAnsi" w:hAnsiTheme="minorHAnsi"/>
      <w:sz w:val="20"/>
      <w:szCs w:val="20"/>
    </w:rPr>
  </w:style>
  <w:style w:type="paragraph" w:styleId="TDC5">
    <w:name w:val="toc 5"/>
    <w:basedOn w:val="Normal"/>
    <w:next w:val="Normal"/>
    <w:autoRedefine/>
    <w:uiPriority w:val="39"/>
    <w:unhideWhenUsed/>
    <w:rsid w:val="002145BE"/>
    <w:pPr>
      <w:ind w:left="960"/>
    </w:pPr>
    <w:rPr>
      <w:rFonts w:asciiTheme="minorHAnsi" w:hAnsiTheme="minorHAnsi"/>
      <w:sz w:val="20"/>
      <w:szCs w:val="20"/>
    </w:rPr>
  </w:style>
  <w:style w:type="paragraph" w:styleId="TDC6">
    <w:name w:val="toc 6"/>
    <w:basedOn w:val="Normal"/>
    <w:next w:val="Normal"/>
    <w:autoRedefine/>
    <w:uiPriority w:val="39"/>
    <w:unhideWhenUsed/>
    <w:rsid w:val="002145BE"/>
    <w:pPr>
      <w:ind w:left="1200"/>
    </w:pPr>
    <w:rPr>
      <w:rFonts w:asciiTheme="minorHAnsi" w:hAnsiTheme="minorHAnsi"/>
      <w:sz w:val="20"/>
      <w:szCs w:val="20"/>
    </w:rPr>
  </w:style>
  <w:style w:type="paragraph" w:styleId="TDC7">
    <w:name w:val="toc 7"/>
    <w:basedOn w:val="Normal"/>
    <w:next w:val="Normal"/>
    <w:autoRedefine/>
    <w:uiPriority w:val="39"/>
    <w:unhideWhenUsed/>
    <w:rsid w:val="002145BE"/>
    <w:pPr>
      <w:ind w:left="1440"/>
    </w:pPr>
    <w:rPr>
      <w:rFonts w:asciiTheme="minorHAnsi" w:hAnsiTheme="minorHAnsi"/>
      <w:sz w:val="20"/>
      <w:szCs w:val="20"/>
    </w:rPr>
  </w:style>
  <w:style w:type="paragraph" w:styleId="TDC8">
    <w:name w:val="toc 8"/>
    <w:basedOn w:val="Normal"/>
    <w:next w:val="Normal"/>
    <w:autoRedefine/>
    <w:uiPriority w:val="39"/>
    <w:unhideWhenUsed/>
    <w:rsid w:val="002145BE"/>
    <w:pPr>
      <w:ind w:left="1680"/>
    </w:pPr>
    <w:rPr>
      <w:rFonts w:asciiTheme="minorHAnsi" w:hAnsiTheme="minorHAnsi"/>
      <w:sz w:val="20"/>
      <w:szCs w:val="20"/>
    </w:rPr>
  </w:style>
  <w:style w:type="paragraph" w:styleId="TDC9">
    <w:name w:val="toc 9"/>
    <w:basedOn w:val="Normal"/>
    <w:next w:val="Normal"/>
    <w:autoRedefine/>
    <w:uiPriority w:val="39"/>
    <w:unhideWhenUsed/>
    <w:rsid w:val="002145BE"/>
    <w:pPr>
      <w:ind w:left="192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84961">
      <w:bodyDiv w:val="1"/>
      <w:marLeft w:val="0"/>
      <w:marRight w:val="0"/>
      <w:marTop w:val="0"/>
      <w:marBottom w:val="0"/>
      <w:divBdr>
        <w:top w:val="none" w:sz="0" w:space="0" w:color="auto"/>
        <w:left w:val="none" w:sz="0" w:space="0" w:color="auto"/>
        <w:bottom w:val="none" w:sz="0" w:space="0" w:color="auto"/>
        <w:right w:val="none" w:sz="0" w:space="0" w:color="auto"/>
      </w:divBdr>
    </w:div>
    <w:div w:id="22488820">
      <w:bodyDiv w:val="1"/>
      <w:marLeft w:val="0"/>
      <w:marRight w:val="0"/>
      <w:marTop w:val="0"/>
      <w:marBottom w:val="0"/>
      <w:divBdr>
        <w:top w:val="none" w:sz="0" w:space="0" w:color="auto"/>
        <w:left w:val="none" w:sz="0" w:space="0" w:color="auto"/>
        <w:bottom w:val="none" w:sz="0" w:space="0" w:color="auto"/>
        <w:right w:val="none" w:sz="0" w:space="0" w:color="auto"/>
      </w:divBdr>
    </w:div>
    <w:div w:id="42140034">
      <w:bodyDiv w:val="1"/>
      <w:marLeft w:val="0"/>
      <w:marRight w:val="0"/>
      <w:marTop w:val="0"/>
      <w:marBottom w:val="0"/>
      <w:divBdr>
        <w:top w:val="none" w:sz="0" w:space="0" w:color="auto"/>
        <w:left w:val="none" w:sz="0" w:space="0" w:color="auto"/>
        <w:bottom w:val="none" w:sz="0" w:space="0" w:color="auto"/>
        <w:right w:val="none" w:sz="0" w:space="0" w:color="auto"/>
      </w:divBdr>
    </w:div>
    <w:div w:id="67768750">
      <w:bodyDiv w:val="1"/>
      <w:marLeft w:val="0"/>
      <w:marRight w:val="0"/>
      <w:marTop w:val="0"/>
      <w:marBottom w:val="0"/>
      <w:divBdr>
        <w:top w:val="none" w:sz="0" w:space="0" w:color="auto"/>
        <w:left w:val="none" w:sz="0" w:space="0" w:color="auto"/>
        <w:bottom w:val="none" w:sz="0" w:space="0" w:color="auto"/>
        <w:right w:val="none" w:sz="0" w:space="0" w:color="auto"/>
      </w:divBdr>
    </w:div>
    <w:div w:id="71777401">
      <w:bodyDiv w:val="1"/>
      <w:marLeft w:val="0"/>
      <w:marRight w:val="0"/>
      <w:marTop w:val="0"/>
      <w:marBottom w:val="0"/>
      <w:divBdr>
        <w:top w:val="none" w:sz="0" w:space="0" w:color="auto"/>
        <w:left w:val="none" w:sz="0" w:space="0" w:color="auto"/>
        <w:bottom w:val="none" w:sz="0" w:space="0" w:color="auto"/>
        <w:right w:val="none" w:sz="0" w:space="0" w:color="auto"/>
      </w:divBdr>
    </w:div>
    <w:div w:id="89740305">
      <w:bodyDiv w:val="1"/>
      <w:marLeft w:val="0"/>
      <w:marRight w:val="0"/>
      <w:marTop w:val="0"/>
      <w:marBottom w:val="0"/>
      <w:divBdr>
        <w:top w:val="none" w:sz="0" w:space="0" w:color="auto"/>
        <w:left w:val="none" w:sz="0" w:space="0" w:color="auto"/>
        <w:bottom w:val="none" w:sz="0" w:space="0" w:color="auto"/>
        <w:right w:val="none" w:sz="0" w:space="0" w:color="auto"/>
      </w:divBdr>
    </w:div>
    <w:div w:id="121731871">
      <w:bodyDiv w:val="1"/>
      <w:marLeft w:val="0"/>
      <w:marRight w:val="0"/>
      <w:marTop w:val="0"/>
      <w:marBottom w:val="0"/>
      <w:divBdr>
        <w:top w:val="none" w:sz="0" w:space="0" w:color="auto"/>
        <w:left w:val="none" w:sz="0" w:space="0" w:color="auto"/>
        <w:bottom w:val="none" w:sz="0" w:space="0" w:color="auto"/>
        <w:right w:val="none" w:sz="0" w:space="0" w:color="auto"/>
      </w:divBdr>
    </w:div>
    <w:div w:id="131337593">
      <w:bodyDiv w:val="1"/>
      <w:marLeft w:val="0"/>
      <w:marRight w:val="0"/>
      <w:marTop w:val="0"/>
      <w:marBottom w:val="0"/>
      <w:divBdr>
        <w:top w:val="none" w:sz="0" w:space="0" w:color="auto"/>
        <w:left w:val="none" w:sz="0" w:space="0" w:color="auto"/>
        <w:bottom w:val="none" w:sz="0" w:space="0" w:color="auto"/>
        <w:right w:val="none" w:sz="0" w:space="0" w:color="auto"/>
      </w:divBdr>
    </w:div>
    <w:div w:id="138034234">
      <w:bodyDiv w:val="1"/>
      <w:marLeft w:val="0"/>
      <w:marRight w:val="0"/>
      <w:marTop w:val="0"/>
      <w:marBottom w:val="0"/>
      <w:divBdr>
        <w:top w:val="none" w:sz="0" w:space="0" w:color="auto"/>
        <w:left w:val="none" w:sz="0" w:space="0" w:color="auto"/>
        <w:bottom w:val="none" w:sz="0" w:space="0" w:color="auto"/>
        <w:right w:val="none" w:sz="0" w:space="0" w:color="auto"/>
      </w:divBdr>
    </w:div>
    <w:div w:id="138111426">
      <w:bodyDiv w:val="1"/>
      <w:marLeft w:val="0"/>
      <w:marRight w:val="0"/>
      <w:marTop w:val="0"/>
      <w:marBottom w:val="0"/>
      <w:divBdr>
        <w:top w:val="none" w:sz="0" w:space="0" w:color="auto"/>
        <w:left w:val="none" w:sz="0" w:space="0" w:color="auto"/>
        <w:bottom w:val="none" w:sz="0" w:space="0" w:color="auto"/>
        <w:right w:val="none" w:sz="0" w:space="0" w:color="auto"/>
      </w:divBdr>
    </w:div>
    <w:div w:id="144588803">
      <w:bodyDiv w:val="1"/>
      <w:marLeft w:val="0"/>
      <w:marRight w:val="0"/>
      <w:marTop w:val="0"/>
      <w:marBottom w:val="0"/>
      <w:divBdr>
        <w:top w:val="none" w:sz="0" w:space="0" w:color="auto"/>
        <w:left w:val="none" w:sz="0" w:space="0" w:color="auto"/>
        <w:bottom w:val="none" w:sz="0" w:space="0" w:color="auto"/>
        <w:right w:val="none" w:sz="0" w:space="0" w:color="auto"/>
      </w:divBdr>
    </w:div>
    <w:div w:id="149560504">
      <w:bodyDiv w:val="1"/>
      <w:marLeft w:val="0"/>
      <w:marRight w:val="0"/>
      <w:marTop w:val="0"/>
      <w:marBottom w:val="0"/>
      <w:divBdr>
        <w:top w:val="none" w:sz="0" w:space="0" w:color="auto"/>
        <w:left w:val="none" w:sz="0" w:space="0" w:color="auto"/>
        <w:bottom w:val="none" w:sz="0" w:space="0" w:color="auto"/>
        <w:right w:val="none" w:sz="0" w:space="0" w:color="auto"/>
      </w:divBdr>
    </w:div>
    <w:div w:id="173806945">
      <w:bodyDiv w:val="1"/>
      <w:marLeft w:val="0"/>
      <w:marRight w:val="0"/>
      <w:marTop w:val="0"/>
      <w:marBottom w:val="0"/>
      <w:divBdr>
        <w:top w:val="none" w:sz="0" w:space="0" w:color="auto"/>
        <w:left w:val="none" w:sz="0" w:space="0" w:color="auto"/>
        <w:bottom w:val="none" w:sz="0" w:space="0" w:color="auto"/>
        <w:right w:val="none" w:sz="0" w:space="0" w:color="auto"/>
      </w:divBdr>
    </w:div>
    <w:div w:id="202595938">
      <w:bodyDiv w:val="1"/>
      <w:marLeft w:val="0"/>
      <w:marRight w:val="0"/>
      <w:marTop w:val="0"/>
      <w:marBottom w:val="0"/>
      <w:divBdr>
        <w:top w:val="none" w:sz="0" w:space="0" w:color="auto"/>
        <w:left w:val="none" w:sz="0" w:space="0" w:color="auto"/>
        <w:bottom w:val="none" w:sz="0" w:space="0" w:color="auto"/>
        <w:right w:val="none" w:sz="0" w:space="0" w:color="auto"/>
      </w:divBdr>
    </w:div>
    <w:div w:id="210844720">
      <w:bodyDiv w:val="1"/>
      <w:marLeft w:val="0"/>
      <w:marRight w:val="0"/>
      <w:marTop w:val="0"/>
      <w:marBottom w:val="0"/>
      <w:divBdr>
        <w:top w:val="none" w:sz="0" w:space="0" w:color="auto"/>
        <w:left w:val="none" w:sz="0" w:space="0" w:color="auto"/>
        <w:bottom w:val="none" w:sz="0" w:space="0" w:color="auto"/>
        <w:right w:val="none" w:sz="0" w:space="0" w:color="auto"/>
      </w:divBdr>
    </w:div>
    <w:div w:id="218445311">
      <w:bodyDiv w:val="1"/>
      <w:marLeft w:val="0"/>
      <w:marRight w:val="0"/>
      <w:marTop w:val="0"/>
      <w:marBottom w:val="0"/>
      <w:divBdr>
        <w:top w:val="none" w:sz="0" w:space="0" w:color="auto"/>
        <w:left w:val="none" w:sz="0" w:space="0" w:color="auto"/>
        <w:bottom w:val="none" w:sz="0" w:space="0" w:color="auto"/>
        <w:right w:val="none" w:sz="0" w:space="0" w:color="auto"/>
      </w:divBdr>
    </w:div>
    <w:div w:id="276376425">
      <w:bodyDiv w:val="1"/>
      <w:marLeft w:val="0"/>
      <w:marRight w:val="0"/>
      <w:marTop w:val="0"/>
      <w:marBottom w:val="0"/>
      <w:divBdr>
        <w:top w:val="none" w:sz="0" w:space="0" w:color="auto"/>
        <w:left w:val="none" w:sz="0" w:space="0" w:color="auto"/>
        <w:bottom w:val="none" w:sz="0" w:space="0" w:color="auto"/>
        <w:right w:val="none" w:sz="0" w:space="0" w:color="auto"/>
      </w:divBdr>
    </w:div>
    <w:div w:id="278149449">
      <w:bodyDiv w:val="1"/>
      <w:marLeft w:val="0"/>
      <w:marRight w:val="0"/>
      <w:marTop w:val="0"/>
      <w:marBottom w:val="0"/>
      <w:divBdr>
        <w:top w:val="none" w:sz="0" w:space="0" w:color="auto"/>
        <w:left w:val="none" w:sz="0" w:space="0" w:color="auto"/>
        <w:bottom w:val="none" w:sz="0" w:space="0" w:color="auto"/>
        <w:right w:val="none" w:sz="0" w:space="0" w:color="auto"/>
      </w:divBdr>
    </w:div>
    <w:div w:id="291638056">
      <w:bodyDiv w:val="1"/>
      <w:marLeft w:val="0"/>
      <w:marRight w:val="0"/>
      <w:marTop w:val="0"/>
      <w:marBottom w:val="0"/>
      <w:divBdr>
        <w:top w:val="none" w:sz="0" w:space="0" w:color="auto"/>
        <w:left w:val="none" w:sz="0" w:space="0" w:color="auto"/>
        <w:bottom w:val="none" w:sz="0" w:space="0" w:color="auto"/>
        <w:right w:val="none" w:sz="0" w:space="0" w:color="auto"/>
      </w:divBdr>
    </w:div>
    <w:div w:id="292757469">
      <w:bodyDiv w:val="1"/>
      <w:marLeft w:val="0"/>
      <w:marRight w:val="0"/>
      <w:marTop w:val="0"/>
      <w:marBottom w:val="0"/>
      <w:divBdr>
        <w:top w:val="none" w:sz="0" w:space="0" w:color="auto"/>
        <w:left w:val="none" w:sz="0" w:space="0" w:color="auto"/>
        <w:bottom w:val="none" w:sz="0" w:space="0" w:color="auto"/>
        <w:right w:val="none" w:sz="0" w:space="0" w:color="auto"/>
      </w:divBdr>
    </w:div>
    <w:div w:id="295768071">
      <w:bodyDiv w:val="1"/>
      <w:marLeft w:val="0"/>
      <w:marRight w:val="0"/>
      <w:marTop w:val="0"/>
      <w:marBottom w:val="0"/>
      <w:divBdr>
        <w:top w:val="none" w:sz="0" w:space="0" w:color="auto"/>
        <w:left w:val="none" w:sz="0" w:space="0" w:color="auto"/>
        <w:bottom w:val="none" w:sz="0" w:space="0" w:color="auto"/>
        <w:right w:val="none" w:sz="0" w:space="0" w:color="auto"/>
      </w:divBdr>
    </w:div>
    <w:div w:id="296640940">
      <w:bodyDiv w:val="1"/>
      <w:marLeft w:val="0"/>
      <w:marRight w:val="0"/>
      <w:marTop w:val="0"/>
      <w:marBottom w:val="0"/>
      <w:divBdr>
        <w:top w:val="none" w:sz="0" w:space="0" w:color="auto"/>
        <w:left w:val="none" w:sz="0" w:space="0" w:color="auto"/>
        <w:bottom w:val="none" w:sz="0" w:space="0" w:color="auto"/>
        <w:right w:val="none" w:sz="0" w:space="0" w:color="auto"/>
      </w:divBdr>
    </w:div>
    <w:div w:id="322129054">
      <w:bodyDiv w:val="1"/>
      <w:marLeft w:val="0"/>
      <w:marRight w:val="0"/>
      <w:marTop w:val="0"/>
      <w:marBottom w:val="0"/>
      <w:divBdr>
        <w:top w:val="none" w:sz="0" w:space="0" w:color="auto"/>
        <w:left w:val="none" w:sz="0" w:space="0" w:color="auto"/>
        <w:bottom w:val="none" w:sz="0" w:space="0" w:color="auto"/>
        <w:right w:val="none" w:sz="0" w:space="0" w:color="auto"/>
      </w:divBdr>
    </w:div>
    <w:div w:id="340087996">
      <w:bodyDiv w:val="1"/>
      <w:marLeft w:val="0"/>
      <w:marRight w:val="0"/>
      <w:marTop w:val="0"/>
      <w:marBottom w:val="0"/>
      <w:divBdr>
        <w:top w:val="none" w:sz="0" w:space="0" w:color="auto"/>
        <w:left w:val="none" w:sz="0" w:space="0" w:color="auto"/>
        <w:bottom w:val="none" w:sz="0" w:space="0" w:color="auto"/>
        <w:right w:val="none" w:sz="0" w:space="0" w:color="auto"/>
      </w:divBdr>
    </w:div>
    <w:div w:id="355011277">
      <w:bodyDiv w:val="1"/>
      <w:marLeft w:val="0"/>
      <w:marRight w:val="0"/>
      <w:marTop w:val="0"/>
      <w:marBottom w:val="0"/>
      <w:divBdr>
        <w:top w:val="none" w:sz="0" w:space="0" w:color="auto"/>
        <w:left w:val="none" w:sz="0" w:space="0" w:color="auto"/>
        <w:bottom w:val="none" w:sz="0" w:space="0" w:color="auto"/>
        <w:right w:val="none" w:sz="0" w:space="0" w:color="auto"/>
      </w:divBdr>
    </w:div>
    <w:div w:id="366836670">
      <w:bodyDiv w:val="1"/>
      <w:marLeft w:val="0"/>
      <w:marRight w:val="0"/>
      <w:marTop w:val="0"/>
      <w:marBottom w:val="0"/>
      <w:divBdr>
        <w:top w:val="none" w:sz="0" w:space="0" w:color="auto"/>
        <w:left w:val="none" w:sz="0" w:space="0" w:color="auto"/>
        <w:bottom w:val="none" w:sz="0" w:space="0" w:color="auto"/>
        <w:right w:val="none" w:sz="0" w:space="0" w:color="auto"/>
      </w:divBdr>
    </w:div>
    <w:div w:id="403142494">
      <w:bodyDiv w:val="1"/>
      <w:marLeft w:val="0"/>
      <w:marRight w:val="0"/>
      <w:marTop w:val="0"/>
      <w:marBottom w:val="0"/>
      <w:divBdr>
        <w:top w:val="none" w:sz="0" w:space="0" w:color="auto"/>
        <w:left w:val="none" w:sz="0" w:space="0" w:color="auto"/>
        <w:bottom w:val="none" w:sz="0" w:space="0" w:color="auto"/>
        <w:right w:val="none" w:sz="0" w:space="0" w:color="auto"/>
      </w:divBdr>
    </w:div>
    <w:div w:id="420835856">
      <w:bodyDiv w:val="1"/>
      <w:marLeft w:val="0"/>
      <w:marRight w:val="0"/>
      <w:marTop w:val="0"/>
      <w:marBottom w:val="0"/>
      <w:divBdr>
        <w:top w:val="none" w:sz="0" w:space="0" w:color="auto"/>
        <w:left w:val="none" w:sz="0" w:space="0" w:color="auto"/>
        <w:bottom w:val="none" w:sz="0" w:space="0" w:color="auto"/>
        <w:right w:val="none" w:sz="0" w:space="0" w:color="auto"/>
      </w:divBdr>
    </w:div>
    <w:div w:id="443233556">
      <w:bodyDiv w:val="1"/>
      <w:marLeft w:val="0"/>
      <w:marRight w:val="0"/>
      <w:marTop w:val="0"/>
      <w:marBottom w:val="0"/>
      <w:divBdr>
        <w:top w:val="none" w:sz="0" w:space="0" w:color="auto"/>
        <w:left w:val="none" w:sz="0" w:space="0" w:color="auto"/>
        <w:bottom w:val="none" w:sz="0" w:space="0" w:color="auto"/>
        <w:right w:val="none" w:sz="0" w:space="0" w:color="auto"/>
      </w:divBdr>
    </w:div>
    <w:div w:id="454451282">
      <w:bodyDiv w:val="1"/>
      <w:marLeft w:val="0"/>
      <w:marRight w:val="0"/>
      <w:marTop w:val="0"/>
      <w:marBottom w:val="0"/>
      <w:divBdr>
        <w:top w:val="none" w:sz="0" w:space="0" w:color="auto"/>
        <w:left w:val="none" w:sz="0" w:space="0" w:color="auto"/>
        <w:bottom w:val="none" w:sz="0" w:space="0" w:color="auto"/>
        <w:right w:val="none" w:sz="0" w:space="0" w:color="auto"/>
      </w:divBdr>
    </w:div>
    <w:div w:id="462357243">
      <w:bodyDiv w:val="1"/>
      <w:marLeft w:val="0"/>
      <w:marRight w:val="0"/>
      <w:marTop w:val="0"/>
      <w:marBottom w:val="0"/>
      <w:divBdr>
        <w:top w:val="none" w:sz="0" w:space="0" w:color="auto"/>
        <w:left w:val="none" w:sz="0" w:space="0" w:color="auto"/>
        <w:bottom w:val="none" w:sz="0" w:space="0" w:color="auto"/>
        <w:right w:val="none" w:sz="0" w:space="0" w:color="auto"/>
      </w:divBdr>
    </w:div>
    <w:div w:id="469129598">
      <w:bodyDiv w:val="1"/>
      <w:marLeft w:val="0"/>
      <w:marRight w:val="0"/>
      <w:marTop w:val="0"/>
      <w:marBottom w:val="0"/>
      <w:divBdr>
        <w:top w:val="none" w:sz="0" w:space="0" w:color="auto"/>
        <w:left w:val="none" w:sz="0" w:space="0" w:color="auto"/>
        <w:bottom w:val="none" w:sz="0" w:space="0" w:color="auto"/>
        <w:right w:val="none" w:sz="0" w:space="0" w:color="auto"/>
      </w:divBdr>
    </w:div>
    <w:div w:id="469172386">
      <w:bodyDiv w:val="1"/>
      <w:marLeft w:val="0"/>
      <w:marRight w:val="0"/>
      <w:marTop w:val="0"/>
      <w:marBottom w:val="0"/>
      <w:divBdr>
        <w:top w:val="none" w:sz="0" w:space="0" w:color="auto"/>
        <w:left w:val="none" w:sz="0" w:space="0" w:color="auto"/>
        <w:bottom w:val="none" w:sz="0" w:space="0" w:color="auto"/>
        <w:right w:val="none" w:sz="0" w:space="0" w:color="auto"/>
      </w:divBdr>
    </w:div>
    <w:div w:id="472867015">
      <w:bodyDiv w:val="1"/>
      <w:marLeft w:val="0"/>
      <w:marRight w:val="0"/>
      <w:marTop w:val="0"/>
      <w:marBottom w:val="0"/>
      <w:divBdr>
        <w:top w:val="none" w:sz="0" w:space="0" w:color="auto"/>
        <w:left w:val="none" w:sz="0" w:space="0" w:color="auto"/>
        <w:bottom w:val="none" w:sz="0" w:space="0" w:color="auto"/>
        <w:right w:val="none" w:sz="0" w:space="0" w:color="auto"/>
      </w:divBdr>
    </w:div>
    <w:div w:id="478814890">
      <w:bodyDiv w:val="1"/>
      <w:marLeft w:val="0"/>
      <w:marRight w:val="0"/>
      <w:marTop w:val="0"/>
      <w:marBottom w:val="0"/>
      <w:divBdr>
        <w:top w:val="none" w:sz="0" w:space="0" w:color="auto"/>
        <w:left w:val="none" w:sz="0" w:space="0" w:color="auto"/>
        <w:bottom w:val="none" w:sz="0" w:space="0" w:color="auto"/>
        <w:right w:val="none" w:sz="0" w:space="0" w:color="auto"/>
      </w:divBdr>
      <w:divsChild>
        <w:div w:id="312683439">
          <w:marLeft w:val="0"/>
          <w:marRight w:val="0"/>
          <w:marTop w:val="0"/>
          <w:marBottom w:val="150"/>
          <w:divBdr>
            <w:top w:val="none" w:sz="0" w:space="0" w:color="auto"/>
            <w:left w:val="none" w:sz="0" w:space="0" w:color="auto"/>
            <w:bottom w:val="none" w:sz="0" w:space="0" w:color="auto"/>
            <w:right w:val="none" w:sz="0" w:space="0" w:color="auto"/>
          </w:divBdr>
          <w:divsChild>
            <w:div w:id="1683818907">
              <w:marLeft w:val="0"/>
              <w:marRight w:val="0"/>
              <w:marTop w:val="0"/>
              <w:marBottom w:val="0"/>
              <w:divBdr>
                <w:top w:val="none" w:sz="0" w:space="0" w:color="auto"/>
                <w:left w:val="none" w:sz="0" w:space="0" w:color="auto"/>
                <w:bottom w:val="none" w:sz="0" w:space="0" w:color="auto"/>
                <w:right w:val="none" w:sz="0" w:space="0" w:color="auto"/>
              </w:divBdr>
              <w:divsChild>
                <w:div w:id="1995983079">
                  <w:marLeft w:val="0"/>
                  <w:marRight w:val="0"/>
                  <w:marTop w:val="0"/>
                  <w:marBottom w:val="0"/>
                  <w:divBdr>
                    <w:top w:val="none" w:sz="0" w:space="0" w:color="auto"/>
                    <w:left w:val="none" w:sz="0" w:space="0" w:color="auto"/>
                    <w:bottom w:val="none" w:sz="0" w:space="0" w:color="auto"/>
                    <w:right w:val="none" w:sz="0" w:space="0" w:color="auto"/>
                  </w:divBdr>
                  <w:divsChild>
                    <w:div w:id="180171916">
                      <w:marLeft w:val="0"/>
                      <w:marRight w:val="0"/>
                      <w:marTop w:val="0"/>
                      <w:marBottom w:val="0"/>
                      <w:divBdr>
                        <w:top w:val="none" w:sz="0" w:space="0" w:color="auto"/>
                        <w:left w:val="none" w:sz="0" w:space="0" w:color="auto"/>
                        <w:bottom w:val="none" w:sz="0" w:space="0" w:color="auto"/>
                        <w:right w:val="none" w:sz="0" w:space="0" w:color="auto"/>
                      </w:divBdr>
                      <w:divsChild>
                        <w:div w:id="925845218">
                          <w:marLeft w:val="0"/>
                          <w:marRight w:val="0"/>
                          <w:marTop w:val="0"/>
                          <w:marBottom w:val="0"/>
                          <w:divBdr>
                            <w:top w:val="none" w:sz="0" w:space="0" w:color="auto"/>
                            <w:left w:val="none" w:sz="0" w:space="0" w:color="auto"/>
                            <w:bottom w:val="none" w:sz="0" w:space="0" w:color="auto"/>
                            <w:right w:val="none" w:sz="0" w:space="0" w:color="auto"/>
                          </w:divBdr>
                        </w:div>
                        <w:div w:id="204016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848391">
          <w:marLeft w:val="0"/>
          <w:marRight w:val="0"/>
          <w:marTop w:val="0"/>
          <w:marBottom w:val="150"/>
          <w:divBdr>
            <w:top w:val="none" w:sz="0" w:space="0" w:color="auto"/>
            <w:left w:val="none" w:sz="0" w:space="0" w:color="auto"/>
            <w:bottom w:val="none" w:sz="0" w:space="0" w:color="auto"/>
            <w:right w:val="none" w:sz="0" w:space="0" w:color="auto"/>
          </w:divBdr>
          <w:divsChild>
            <w:div w:id="1116756591">
              <w:marLeft w:val="0"/>
              <w:marRight w:val="0"/>
              <w:marTop w:val="0"/>
              <w:marBottom w:val="0"/>
              <w:divBdr>
                <w:top w:val="none" w:sz="0" w:space="0" w:color="auto"/>
                <w:left w:val="none" w:sz="0" w:space="0" w:color="auto"/>
                <w:bottom w:val="none" w:sz="0" w:space="0" w:color="auto"/>
                <w:right w:val="none" w:sz="0" w:space="0" w:color="auto"/>
              </w:divBdr>
              <w:divsChild>
                <w:div w:id="1858502006">
                  <w:marLeft w:val="0"/>
                  <w:marRight w:val="0"/>
                  <w:marTop w:val="0"/>
                  <w:marBottom w:val="0"/>
                  <w:divBdr>
                    <w:top w:val="none" w:sz="0" w:space="0" w:color="auto"/>
                    <w:left w:val="none" w:sz="0" w:space="0" w:color="auto"/>
                    <w:bottom w:val="none" w:sz="0" w:space="0" w:color="auto"/>
                    <w:right w:val="none" w:sz="0" w:space="0" w:color="auto"/>
                  </w:divBdr>
                  <w:divsChild>
                    <w:div w:id="164519121">
                      <w:marLeft w:val="0"/>
                      <w:marRight w:val="0"/>
                      <w:marTop w:val="0"/>
                      <w:marBottom w:val="0"/>
                      <w:divBdr>
                        <w:top w:val="none" w:sz="0" w:space="0" w:color="auto"/>
                        <w:left w:val="none" w:sz="0" w:space="0" w:color="auto"/>
                        <w:bottom w:val="none" w:sz="0" w:space="0" w:color="auto"/>
                        <w:right w:val="none" w:sz="0" w:space="0" w:color="auto"/>
                      </w:divBdr>
                      <w:divsChild>
                        <w:div w:id="1625840946">
                          <w:marLeft w:val="0"/>
                          <w:marRight w:val="0"/>
                          <w:marTop w:val="0"/>
                          <w:marBottom w:val="0"/>
                          <w:divBdr>
                            <w:top w:val="none" w:sz="0" w:space="0" w:color="auto"/>
                            <w:left w:val="none" w:sz="0" w:space="0" w:color="auto"/>
                            <w:bottom w:val="none" w:sz="0" w:space="0" w:color="auto"/>
                            <w:right w:val="none" w:sz="0" w:space="0" w:color="auto"/>
                          </w:divBdr>
                        </w:div>
                        <w:div w:id="147968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0024077">
      <w:bodyDiv w:val="1"/>
      <w:marLeft w:val="0"/>
      <w:marRight w:val="0"/>
      <w:marTop w:val="0"/>
      <w:marBottom w:val="0"/>
      <w:divBdr>
        <w:top w:val="none" w:sz="0" w:space="0" w:color="auto"/>
        <w:left w:val="none" w:sz="0" w:space="0" w:color="auto"/>
        <w:bottom w:val="none" w:sz="0" w:space="0" w:color="auto"/>
        <w:right w:val="none" w:sz="0" w:space="0" w:color="auto"/>
      </w:divBdr>
    </w:div>
    <w:div w:id="505897850">
      <w:bodyDiv w:val="1"/>
      <w:marLeft w:val="0"/>
      <w:marRight w:val="0"/>
      <w:marTop w:val="0"/>
      <w:marBottom w:val="0"/>
      <w:divBdr>
        <w:top w:val="none" w:sz="0" w:space="0" w:color="auto"/>
        <w:left w:val="none" w:sz="0" w:space="0" w:color="auto"/>
        <w:bottom w:val="none" w:sz="0" w:space="0" w:color="auto"/>
        <w:right w:val="none" w:sz="0" w:space="0" w:color="auto"/>
      </w:divBdr>
    </w:div>
    <w:div w:id="525948199">
      <w:bodyDiv w:val="1"/>
      <w:marLeft w:val="0"/>
      <w:marRight w:val="0"/>
      <w:marTop w:val="0"/>
      <w:marBottom w:val="0"/>
      <w:divBdr>
        <w:top w:val="none" w:sz="0" w:space="0" w:color="auto"/>
        <w:left w:val="none" w:sz="0" w:space="0" w:color="auto"/>
        <w:bottom w:val="none" w:sz="0" w:space="0" w:color="auto"/>
        <w:right w:val="none" w:sz="0" w:space="0" w:color="auto"/>
      </w:divBdr>
    </w:div>
    <w:div w:id="553466442">
      <w:bodyDiv w:val="1"/>
      <w:marLeft w:val="0"/>
      <w:marRight w:val="0"/>
      <w:marTop w:val="0"/>
      <w:marBottom w:val="0"/>
      <w:divBdr>
        <w:top w:val="none" w:sz="0" w:space="0" w:color="auto"/>
        <w:left w:val="none" w:sz="0" w:space="0" w:color="auto"/>
        <w:bottom w:val="none" w:sz="0" w:space="0" w:color="auto"/>
        <w:right w:val="none" w:sz="0" w:space="0" w:color="auto"/>
      </w:divBdr>
    </w:div>
    <w:div w:id="562956625">
      <w:bodyDiv w:val="1"/>
      <w:marLeft w:val="0"/>
      <w:marRight w:val="0"/>
      <w:marTop w:val="0"/>
      <w:marBottom w:val="0"/>
      <w:divBdr>
        <w:top w:val="none" w:sz="0" w:space="0" w:color="auto"/>
        <w:left w:val="none" w:sz="0" w:space="0" w:color="auto"/>
        <w:bottom w:val="none" w:sz="0" w:space="0" w:color="auto"/>
        <w:right w:val="none" w:sz="0" w:space="0" w:color="auto"/>
      </w:divBdr>
    </w:div>
    <w:div w:id="565192010">
      <w:bodyDiv w:val="1"/>
      <w:marLeft w:val="0"/>
      <w:marRight w:val="0"/>
      <w:marTop w:val="0"/>
      <w:marBottom w:val="0"/>
      <w:divBdr>
        <w:top w:val="none" w:sz="0" w:space="0" w:color="auto"/>
        <w:left w:val="none" w:sz="0" w:space="0" w:color="auto"/>
        <w:bottom w:val="none" w:sz="0" w:space="0" w:color="auto"/>
        <w:right w:val="none" w:sz="0" w:space="0" w:color="auto"/>
      </w:divBdr>
    </w:div>
    <w:div w:id="575556323">
      <w:bodyDiv w:val="1"/>
      <w:marLeft w:val="0"/>
      <w:marRight w:val="0"/>
      <w:marTop w:val="0"/>
      <w:marBottom w:val="0"/>
      <w:divBdr>
        <w:top w:val="none" w:sz="0" w:space="0" w:color="auto"/>
        <w:left w:val="none" w:sz="0" w:space="0" w:color="auto"/>
        <w:bottom w:val="none" w:sz="0" w:space="0" w:color="auto"/>
        <w:right w:val="none" w:sz="0" w:space="0" w:color="auto"/>
      </w:divBdr>
    </w:div>
    <w:div w:id="585529726">
      <w:bodyDiv w:val="1"/>
      <w:marLeft w:val="0"/>
      <w:marRight w:val="0"/>
      <w:marTop w:val="0"/>
      <w:marBottom w:val="0"/>
      <w:divBdr>
        <w:top w:val="none" w:sz="0" w:space="0" w:color="auto"/>
        <w:left w:val="none" w:sz="0" w:space="0" w:color="auto"/>
        <w:bottom w:val="none" w:sz="0" w:space="0" w:color="auto"/>
        <w:right w:val="none" w:sz="0" w:space="0" w:color="auto"/>
      </w:divBdr>
    </w:div>
    <w:div w:id="623268723">
      <w:bodyDiv w:val="1"/>
      <w:marLeft w:val="0"/>
      <w:marRight w:val="0"/>
      <w:marTop w:val="0"/>
      <w:marBottom w:val="0"/>
      <w:divBdr>
        <w:top w:val="none" w:sz="0" w:space="0" w:color="auto"/>
        <w:left w:val="none" w:sz="0" w:space="0" w:color="auto"/>
        <w:bottom w:val="none" w:sz="0" w:space="0" w:color="auto"/>
        <w:right w:val="none" w:sz="0" w:space="0" w:color="auto"/>
      </w:divBdr>
    </w:div>
    <w:div w:id="627858980">
      <w:bodyDiv w:val="1"/>
      <w:marLeft w:val="0"/>
      <w:marRight w:val="0"/>
      <w:marTop w:val="0"/>
      <w:marBottom w:val="0"/>
      <w:divBdr>
        <w:top w:val="none" w:sz="0" w:space="0" w:color="auto"/>
        <w:left w:val="none" w:sz="0" w:space="0" w:color="auto"/>
        <w:bottom w:val="none" w:sz="0" w:space="0" w:color="auto"/>
        <w:right w:val="none" w:sz="0" w:space="0" w:color="auto"/>
      </w:divBdr>
    </w:div>
    <w:div w:id="631790646">
      <w:bodyDiv w:val="1"/>
      <w:marLeft w:val="0"/>
      <w:marRight w:val="0"/>
      <w:marTop w:val="0"/>
      <w:marBottom w:val="0"/>
      <w:divBdr>
        <w:top w:val="none" w:sz="0" w:space="0" w:color="auto"/>
        <w:left w:val="none" w:sz="0" w:space="0" w:color="auto"/>
        <w:bottom w:val="none" w:sz="0" w:space="0" w:color="auto"/>
        <w:right w:val="none" w:sz="0" w:space="0" w:color="auto"/>
      </w:divBdr>
    </w:div>
    <w:div w:id="637295788">
      <w:bodyDiv w:val="1"/>
      <w:marLeft w:val="0"/>
      <w:marRight w:val="0"/>
      <w:marTop w:val="0"/>
      <w:marBottom w:val="0"/>
      <w:divBdr>
        <w:top w:val="none" w:sz="0" w:space="0" w:color="auto"/>
        <w:left w:val="none" w:sz="0" w:space="0" w:color="auto"/>
        <w:bottom w:val="none" w:sz="0" w:space="0" w:color="auto"/>
        <w:right w:val="none" w:sz="0" w:space="0" w:color="auto"/>
      </w:divBdr>
    </w:div>
    <w:div w:id="638850586">
      <w:bodyDiv w:val="1"/>
      <w:marLeft w:val="0"/>
      <w:marRight w:val="0"/>
      <w:marTop w:val="0"/>
      <w:marBottom w:val="0"/>
      <w:divBdr>
        <w:top w:val="none" w:sz="0" w:space="0" w:color="auto"/>
        <w:left w:val="none" w:sz="0" w:space="0" w:color="auto"/>
        <w:bottom w:val="none" w:sz="0" w:space="0" w:color="auto"/>
        <w:right w:val="none" w:sz="0" w:space="0" w:color="auto"/>
      </w:divBdr>
    </w:div>
    <w:div w:id="653223346">
      <w:bodyDiv w:val="1"/>
      <w:marLeft w:val="0"/>
      <w:marRight w:val="0"/>
      <w:marTop w:val="0"/>
      <w:marBottom w:val="0"/>
      <w:divBdr>
        <w:top w:val="none" w:sz="0" w:space="0" w:color="auto"/>
        <w:left w:val="none" w:sz="0" w:space="0" w:color="auto"/>
        <w:bottom w:val="none" w:sz="0" w:space="0" w:color="auto"/>
        <w:right w:val="none" w:sz="0" w:space="0" w:color="auto"/>
      </w:divBdr>
    </w:div>
    <w:div w:id="691690589">
      <w:bodyDiv w:val="1"/>
      <w:marLeft w:val="0"/>
      <w:marRight w:val="0"/>
      <w:marTop w:val="0"/>
      <w:marBottom w:val="0"/>
      <w:divBdr>
        <w:top w:val="none" w:sz="0" w:space="0" w:color="auto"/>
        <w:left w:val="none" w:sz="0" w:space="0" w:color="auto"/>
        <w:bottom w:val="none" w:sz="0" w:space="0" w:color="auto"/>
        <w:right w:val="none" w:sz="0" w:space="0" w:color="auto"/>
      </w:divBdr>
    </w:div>
    <w:div w:id="696542290">
      <w:bodyDiv w:val="1"/>
      <w:marLeft w:val="0"/>
      <w:marRight w:val="0"/>
      <w:marTop w:val="0"/>
      <w:marBottom w:val="0"/>
      <w:divBdr>
        <w:top w:val="none" w:sz="0" w:space="0" w:color="auto"/>
        <w:left w:val="none" w:sz="0" w:space="0" w:color="auto"/>
        <w:bottom w:val="none" w:sz="0" w:space="0" w:color="auto"/>
        <w:right w:val="none" w:sz="0" w:space="0" w:color="auto"/>
      </w:divBdr>
    </w:div>
    <w:div w:id="696584665">
      <w:bodyDiv w:val="1"/>
      <w:marLeft w:val="0"/>
      <w:marRight w:val="0"/>
      <w:marTop w:val="0"/>
      <w:marBottom w:val="0"/>
      <w:divBdr>
        <w:top w:val="none" w:sz="0" w:space="0" w:color="auto"/>
        <w:left w:val="none" w:sz="0" w:space="0" w:color="auto"/>
        <w:bottom w:val="none" w:sz="0" w:space="0" w:color="auto"/>
        <w:right w:val="none" w:sz="0" w:space="0" w:color="auto"/>
      </w:divBdr>
    </w:div>
    <w:div w:id="710493367">
      <w:bodyDiv w:val="1"/>
      <w:marLeft w:val="0"/>
      <w:marRight w:val="0"/>
      <w:marTop w:val="0"/>
      <w:marBottom w:val="0"/>
      <w:divBdr>
        <w:top w:val="none" w:sz="0" w:space="0" w:color="auto"/>
        <w:left w:val="none" w:sz="0" w:space="0" w:color="auto"/>
        <w:bottom w:val="none" w:sz="0" w:space="0" w:color="auto"/>
        <w:right w:val="none" w:sz="0" w:space="0" w:color="auto"/>
      </w:divBdr>
    </w:div>
    <w:div w:id="716662538">
      <w:bodyDiv w:val="1"/>
      <w:marLeft w:val="0"/>
      <w:marRight w:val="0"/>
      <w:marTop w:val="0"/>
      <w:marBottom w:val="0"/>
      <w:divBdr>
        <w:top w:val="none" w:sz="0" w:space="0" w:color="auto"/>
        <w:left w:val="none" w:sz="0" w:space="0" w:color="auto"/>
        <w:bottom w:val="none" w:sz="0" w:space="0" w:color="auto"/>
        <w:right w:val="none" w:sz="0" w:space="0" w:color="auto"/>
      </w:divBdr>
    </w:div>
    <w:div w:id="717634275">
      <w:bodyDiv w:val="1"/>
      <w:marLeft w:val="0"/>
      <w:marRight w:val="0"/>
      <w:marTop w:val="0"/>
      <w:marBottom w:val="0"/>
      <w:divBdr>
        <w:top w:val="none" w:sz="0" w:space="0" w:color="auto"/>
        <w:left w:val="none" w:sz="0" w:space="0" w:color="auto"/>
        <w:bottom w:val="none" w:sz="0" w:space="0" w:color="auto"/>
        <w:right w:val="none" w:sz="0" w:space="0" w:color="auto"/>
      </w:divBdr>
    </w:div>
    <w:div w:id="723135674">
      <w:bodyDiv w:val="1"/>
      <w:marLeft w:val="0"/>
      <w:marRight w:val="0"/>
      <w:marTop w:val="0"/>
      <w:marBottom w:val="0"/>
      <w:divBdr>
        <w:top w:val="none" w:sz="0" w:space="0" w:color="auto"/>
        <w:left w:val="none" w:sz="0" w:space="0" w:color="auto"/>
        <w:bottom w:val="none" w:sz="0" w:space="0" w:color="auto"/>
        <w:right w:val="none" w:sz="0" w:space="0" w:color="auto"/>
      </w:divBdr>
    </w:div>
    <w:div w:id="740519581">
      <w:bodyDiv w:val="1"/>
      <w:marLeft w:val="0"/>
      <w:marRight w:val="0"/>
      <w:marTop w:val="0"/>
      <w:marBottom w:val="0"/>
      <w:divBdr>
        <w:top w:val="none" w:sz="0" w:space="0" w:color="auto"/>
        <w:left w:val="none" w:sz="0" w:space="0" w:color="auto"/>
        <w:bottom w:val="none" w:sz="0" w:space="0" w:color="auto"/>
        <w:right w:val="none" w:sz="0" w:space="0" w:color="auto"/>
      </w:divBdr>
    </w:div>
    <w:div w:id="741949691">
      <w:bodyDiv w:val="1"/>
      <w:marLeft w:val="0"/>
      <w:marRight w:val="0"/>
      <w:marTop w:val="0"/>
      <w:marBottom w:val="0"/>
      <w:divBdr>
        <w:top w:val="none" w:sz="0" w:space="0" w:color="auto"/>
        <w:left w:val="none" w:sz="0" w:space="0" w:color="auto"/>
        <w:bottom w:val="none" w:sz="0" w:space="0" w:color="auto"/>
        <w:right w:val="none" w:sz="0" w:space="0" w:color="auto"/>
      </w:divBdr>
    </w:div>
    <w:div w:id="795953115">
      <w:bodyDiv w:val="1"/>
      <w:marLeft w:val="0"/>
      <w:marRight w:val="0"/>
      <w:marTop w:val="0"/>
      <w:marBottom w:val="0"/>
      <w:divBdr>
        <w:top w:val="none" w:sz="0" w:space="0" w:color="auto"/>
        <w:left w:val="none" w:sz="0" w:space="0" w:color="auto"/>
        <w:bottom w:val="none" w:sz="0" w:space="0" w:color="auto"/>
        <w:right w:val="none" w:sz="0" w:space="0" w:color="auto"/>
      </w:divBdr>
    </w:div>
    <w:div w:id="823085357">
      <w:bodyDiv w:val="1"/>
      <w:marLeft w:val="0"/>
      <w:marRight w:val="0"/>
      <w:marTop w:val="0"/>
      <w:marBottom w:val="0"/>
      <w:divBdr>
        <w:top w:val="none" w:sz="0" w:space="0" w:color="auto"/>
        <w:left w:val="none" w:sz="0" w:space="0" w:color="auto"/>
        <w:bottom w:val="none" w:sz="0" w:space="0" w:color="auto"/>
        <w:right w:val="none" w:sz="0" w:space="0" w:color="auto"/>
      </w:divBdr>
    </w:div>
    <w:div w:id="843278241">
      <w:bodyDiv w:val="1"/>
      <w:marLeft w:val="0"/>
      <w:marRight w:val="0"/>
      <w:marTop w:val="0"/>
      <w:marBottom w:val="0"/>
      <w:divBdr>
        <w:top w:val="none" w:sz="0" w:space="0" w:color="auto"/>
        <w:left w:val="none" w:sz="0" w:space="0" w:color="auto"/>
        <w:bottom w:val="none" w:sz="0" w:space="0" w:color="auto"/>
        <w:right w:val="none" w:sz="0" w:space="0" w:color="auto"/>
      </w:divBdr>
    </w:div>
    <w:div w:id="854461579">
      <w:bodyDiv w:val="1"/>
      <w:marLeft w:val="0"/>
      <w:marRight w:val="0"/>
      <w:marTop w:val="0"/>
      <w:marBottom w:val="0"/>
      <w:divBdr>
        <w:top w:val="none" w:sz="0" w:space="0" w:color="auto"/>
        <w:left w:val="none" w:sz="0" w:space="0" w:color="auto"/>
        <w:bottom w:val="none" w:sz="0" w:space="0" w:color="auto"/>
        <w:right w:val="none" w:sz="0" w:space="0" w:color="auto"/>
      </w:divBdr>
    </w:div>
    <w:div w:id="861943830">
      <w:bodyDiv w:val="1"/>
      <w:marLeft w:val="0"/>
      <w:marRight w:val="0"/>
      <w:marTop w:val="0"/>
      <w:marBottom w:val="0"/>
      <w:divBdr>
        <w:top w:val="none" w:sz="0" w:space="0" w:color="auto"/>
        <w:left w:val="none" w:sz="0" w:space="0" w:color="auto"/>
        <w:bottom w:val="none" w:sz="0" w:space="0" w:color="auto"/>
        <w:right w:val="none" w:sz="0" w:space="0" w:color="auto"/>
      </w:divBdr>
    </w:div>
    <w:div w:id="896086354">
      <w:bodyDiv w:val="1"/>
      <w:marLeft w:val="0"/>
      <w:marRight w:val="0"/>
      <w:marTop w:val="0"/>
      <w:marBottom w:val="0"/>
      <w:divBdr>
        <w:top w:val="none" w:sz="0" w:space="0" w:color="auto"/>
        <w:left w:val="none" w:sz="0" w:space="0" w:color="auto"/>
        <w:bottom w:val="none" w:sz="0" w:space="0" w:color="auto"/>
        <w:right w:val="none" w:sz="0" w:space="0" w:color="auto"/>
      </w:divBdr>
    </w:div>
    <w:div w:id="896281968">
      <w:bodyDiv w:val="1"/>
      <w:marLeft w:val="0"/>
      <w:marRight w:val="0"/>
      <w:marTop w:val="0"/>
      <w:marBottom w:val="0"/>
      <w:divBdr>
        <w:top w:val="none" w:sz="0" w:space="0" w:color="auto"/>
        <w:left w:val="none" w:sz="0" w:space="0" w:color="auto"/>
        <w:bottom w:val="none" w:sz="0" w:space="0" w:color="auto"/>
        <w:right w:val="none" w:sz="0" w:space="0" w:color="auto"/>
      </w:divBdr>
    </w:div>
    <w:div w:id="935096482">
      <w:bodyDiv w:val="1"/>
      <w:marLeft w:val="0"/>
      <w:marRight w:val="0"/>
      <w:marTop w:val="0"/>
      <w:marBottom w:val="0"/>
      <w:divBdr>
        <w:top w:val="none" w:sz="0" w:space="0" w:color="auto"/>
        <w:left w:val="none" w:sz="0" w:space="0" w:color="auto"/>
        <w:bottom w:val="none" w:sz="0" w:space="0" w:color="auto"/>
        <w:right w:val="none" w:sz="0" w:space="0" w:color="auto"/>
      </w:divBdr>
    </w:div>
    <w:div w:id="943850755">
      <w:bodyDiv w:val="1"/>
      <w:marLeft w:val="0"/>
      <w:marRight w:val="0"/>
      <w:marTop w:val="0"/>
      <w:marBottom w:val="0"/>
      <w:divBdr>
        <w:top w:val="none" w:sz="0" w:space="0" w:color="auto"/>
        <w:left w:val="none" w:sz="0" w:space="0" w:color="auto"/>
        <w:bottom w:val="none" w:sz="0" w:space="0" w:color="auto"/>
        <w:right w:val="none" w:sz="0" w:space="0" w:color="auto"/>
      </w:divBdr>
    </w:div>
    <w:div w:id="948314718">
      <w:bodyDiv w:val="1"/>
      <w:marLeft w:val="0"/>
      <w:marRight w:val="0"/>
      <w:marTop w:val="0"/>
      <w:marBottom w:val="0"/>
      <w:divBdr>
        <w:top w:val="none" w:sz="0" w:space="0" w:color="auto"/>
        <w:left w:val="none" w:sz="0" w:space="0" w:color="auto"/>
        <w:bottom w:val="none" w:sz="0" w:space="0" w:color="auto"/>
        <w:right w:val="none" w:sz="0" w:space="0" w:color="auto"/>
      </w:divBdr>
    </w:div>
    <w:div w:id="962035356">
      <w:bodyDiv w:val="1"/>
      <w:marLeft w:val="0"/>
      <w:marRight w:val="0"/>
      <w:marTop w:val="0"/>
      <w:marBottom w:val="0"/>
      <w:divBdr>
        <w:top w:val="none" w:sz="0" w:space="0" w:color="auto"/>
        <w:left w:val="none" w:sz="0" w:space="0" w:color="auto"/>
        <w:bottom w:val="none" w:sz="0" w:space="0" w:color="auto"/>
        <w:right w:val="none" w:sz="0" w:space="0" w:color="auto"/>
      </w:divBdr>
    </w:div>
    <w:div w:id="994798088">
      <w:bodyDiv w:val="1"/>
      <w:marLeft w:val="0"/>
      <w:marRight w:val="0"/>
      <w:marTop w:val="0"/>
      <w:marBottom w:val="0"/>
      <w:divBdr>
        <w:top w:val="none" w:sz="0" w:space="0" w:color="auto"/>
        <w:left w:val="none" w:sz="0" w:space="0" w:color="auto"/>
        <w:bottom w:val="none" w:sz="0" w:space="0" w:color="auto"/>
        <w:right w:val="none" w:sz="0" w:space="0" w:color="auto"/>
      </w:divBdr>
    </w:div>
    <w:div w:id="1005327399">
      <w:bodyDiv w:val="1"/>
      <w:marLeft w:val="0"/>
      <w:marRight w:val="0"/>
      <w:marTop w:val="0"/>
      <w:marBottom w:val="0"/>
      <w:divBdr>
        <w:top w:val="none" w:sz="0" w:space="0" w:color="auto"/>
        <w:left w:val="none" w:sz="0" w:space="0" w:color="auto"/>
        <w:bottom w:val="none" w:sz="0" w:space="0" w:color="auto"/>
        <w:right w:val="none" w:sz="0" w:space="0" w:color="auto"/>
      </w:divBdr>
    </w:div>
    <w:div w:id="1019240555">
      <w:bodyDiv w:val="1"/>
      <w:marLeft w:val="0"/>
      <w:marRight w:val="0"/>
      <w:marTop w:val="0"/>
      <w:marBottom w:val="0"/>
      <w:divBdr>
        <w:top w:val="none" w:sz="0" w:space="0" w:color="auto"/>
        <w:left w:val="none" w:sz="0" w:space="0" w:color="auto"/>
        <w:bottom w:val="none" w:sz="0" w:space="0" w:color="auto"/>
        <w:right w:val="none" w:sz="0" w:space="0" w:color="auto"/>
      </w:divBdr>
    </w:div>
    <w:div w:id="1040781679">
      <w:bodyDiv w:val="1"/>
      <w:marLeft w:val="0"/>
      <w:marRight w:val="0"/>
      <w:marTop w:val="0"/>
      <w:marBottom w:val="0"/>
      <w:divBdr>
        <w:top w:val="none" w:sz="0" w:space="0" w:color="auto"/>
        <w:left w:val="none" w:sz="0" w:space="0" w:color="auto"/>
        <w:bottom w:val="none" w:sz="0" w:space="0" w:color="auto"/>
        <w:right w:val="none" w:sz="0" w:space="0" w:color="auto"/>
      </w:divBdr>
    </w:div>
    <w:div w:id="1052535323">
      <w:bodyDiv w:val="1"/>
      <w:marLeft w:val="0"/>
      <w:marRight w:val="0"/>
      <w:marTop w:val="0"/>
      <w:marBottom w:val="0"/>
      <w:divBdr>
        <w:top w:val="none" w:sz="0" w:space="0" w:color="auto"/>
        <w:left w:val="none" w:sz="0" w:space="0" w:color="auto"/>
        <w:bottom w:val="none" w:sz="0" w:space="0" w:color="auto"/>
        <w:right w:val="none" w:sz="0" w:space="0" w:color="auto"/>
      </w:divBdr>
    </w:div>
    <w:div w:id="1057515972">
      <w:bodyDiv w:val="1"/>
      <w:marLeft w:val="0"/>
      <w:marRight w:val="0"/>
      <w:marTop w:val="0"/>
      <w:marBottom w:val="0"/>
      <w:divBdr>
        <w:top w:val="none" w:sz="0" w:space="0" w:color="auto"/>
        <w:left w:val="none" w:sz="0" w:space="0" w:color="auto"/>
        <w:bottom w:val="none" w:sz="0" w:space="0" w:color="auto"/>
        <w:right w:val="none" w:sz="0" w:space="0" w:color="auto"/>
      </w:divBdr>
    </w:div>
    <w:div w:id="1057704807">
      <w:bodyDiv w:val="1"/>
      <w:marLeft w:val="0"/>
      <w:marRight w:val="0"/>
      <w:marTop w:val="0"/>
      <w:marBottom w:val="0"/>
      <w:divBdr>
        <w:top w:val="none" w:sz="0" w:space="0" w:color="auto"/>
        <w:left w:val="none" w:sz="0" w:space="0" w:color="auto"/>
        <w:bottom w:val="none" w:sz="0" w:space="0" w:color="auto"/>
        <w:right w:val="none" w:sz="0" w:space="0" w:color="auto"/>
      </w:divBdr>
    </w:div>
    <w:div w:id="1077286971">
      <w:bodyDiv w:val="1"/>
      <w:marLeft w:val="0"/>
      <w:marRight w:val="0"/>
      <w:marTop w:val="0"/>
      <w:marBottom w:val="0"/>
      <w:divBdr>
        <w:top w:val="none" w:sz="0" w:space="0" w:color="auto"/>
        <w:left w:val="none" w:sz="0" w:space="0" w:color="auto"/>
        <w:bottom w:val="none" w:sz="0" w:space="0" w:color="auto"/>
        <w:right w:val="none" w:sz="0" w:space="0" w:color="auto"/>
      </w:divBdr>
    </w:div>
    <w:div w:id="1126853052">
      <w:bodyDiv w:val="1"/>
      <w:marLeft w:val="0"/>
      <w:marRight w:val="0"/>
      <w:marTop w:val="0"/>
      <w:marBottom w:val="0"/>
      <w:divBdr>
        <w:top w:val="none" w:sz="0" w:space="0" w:color="auto"/>
        <w:left w:val="none" w:sz="0" w:space="0" w:color="auto"/>
        <w:bottom w:val="none" w:sz="0" w:space="0" w:color="auto"/>
        <w:right w:val="none" w:sz="0" w:space="0" w:color="auto"/>
      </w:divBdr>
    </w:div>
    <w:div w:id="1139345551">
      <w:bodyDiv w:val="1"/>
      <w:marLeft w:val="0"/>
      <w:marRight w:val="0"/>
      <w:marTop w:val="0"/>
      <w:marBottom w:val="0"/>
      <w:divBdr>
        <w:top w:val="none" w:sz="0" w:space="0" w:color="auto"/>
        <w:left w:val="none" w:sz="0" w:space="0" w:color="auto"/>
        <w:bottom w:val="none" w:sz="0" w:space="0" w:color="auto"/>
        <w:right w:val="none" w:sz="0" w:space="0" w:color="auto"/>
      </w:divBdr>
    </w:div>
    <w:div w:id="1152866425">
      <w:bodyDiv w:val="1"/>
      <w:marLeft w:val="0"/>
      <w:marRight w:val="0"/>
      <w:marTop w:val="0"/>
      <w:marBottom w:val="0"/>
      <w:divBdr>
        <w:top w:val="none" w:sz="0" w:space="0" w:color="auto"/>
        <w:left w:val="none" w:sz="0" w:space="0" w:color="auto"/>
        <w:bottom w:val="none" w:sz="0" w:space="0" w:color="auto"/>
        <w:right w:val="none" w:sz="0" w:space="0" w:color="auto"/>
      </w:divBdr>
    </w:div>
    <w:div w:id="1153912935">
      <w:bodyDiv w:val="1"/>
      <w:marLeft w:val="0"/>
      <w:marRight w:val="0"/>
      <w:marTop w:val="0"/>
      <w:marBottom w:val="0"/>
      <w:divBdr>
        <w:top w:val="none" w:sz="0" w:space="0" w:color="auto"/>
        <w:left w:val="none" w:sz="0" w:space="0" w:color="auto"/>
        <w:bottom w:val="none" w:sz="0" w:space="0" w:color="auto"/>
        <w:right w:val="none" w:sz="0" w:space="0" w:color="auto"/>
      </w:divBdr>
    </w:div>
    <w:div w:id="1159813163">
      <w:bodyDiv w:val="1"/>
      <w:marLeft w:val="0"/>
      <w:marRight w:val="0"/>
      <w:marTop w:val="0"/>
      <w:marBottom w:val="0"/>
      <w:divBdr>
        <w:top w:val="none" w:sz="0" w:space="0" w:color="auto"/>
        <w:left w:val="none" w:sz="0" w:space="0" w:color="auto"/>
        <w:bottom w:val="none" w:sz="0" w:space="0" w:color="auto"/>
        <w:right w:val="none" w:sz="0" w:space="0" w:color="auto"/>
      </w:divBdr>
    </w:div>
    <w:div w:id="1164012622">
      <w:bodyDiv w:val="1"/>
      <w:marLeft w:val="0"/>
      <w:marRight w:val="0"/>
      <w:marTop w:val="0"/>
      <w:marBottom w:val="0"/>
      <w:divBdr>
        <w:top w:val="none" w:sz="0" w:space="0" w:color="auto"/>
        <w:left w:val="none" w:sz="0" w:space="0" w:color="auto"/>
        <w:bottom w:val="none" w:sz="0" w:space="0" w:color="auto"/>
        <w:right w:val="none" w:sz="0" w:space="0" w:color="auto"/>
      </w:divBdr>
    </w:div>
    <w:div w:id="1171481904">
      <w:bodyDiv w:val="1"/>
      <w:marLeft w:val="0"/>
      <w:marRight w:val="0"/>
      <w:marTop w:val="0"/>
      <w:marBottom w:val="0"/>
      <w:divBdr>
        <w:top w:val="none" w:sz="0" w:space="0" w:color="auto"/>
        <w:left w:val="none" w:sz="0" w:space="0" w:color="auto"/>
        <w:bottom w:val="none" w:sz="0" w:space="0" w:color="auto"/>
        <w:right w:val="none" w:sz="0" w:space="0" w:color="auto"/>
      </w:divBdr>
    </w:div>
    <w:div w:id="1174299645">
      <w:bodyDiv w:val="1"/>
      <w:marLeft w:val="0"/>
      <w:marRight w:val="0"/>
      <w:marTop w:val="0"/>
      <w:marBottom w:val="0"/>
      <w:divBdr>
        <w:top w:val="none" w:sz="0" w:space="0" w:color="auto"/>
        <w:left w:val="none" w:sz="0" w:space="0" w:color="auto"/>
        <w:bottom w:val="none" w:sz="0" w:space="0" w:color="auto"/>
        <w:right w:val="none" w:sz="0" w:space="0" w:color="auto"/>
      </w:divBdr>
    </w:div>
    <w:div w:id="1175152097">
      <w:bodyDiv w:val="1"/>
      <w:marLeft w:val="0"/>
      <w:marRight w:val="0"/>
      <w:marTop w:val="0"/>
      <w:marBottom w:val="0"/>
      <w:divBdr>
        <w:top w:val="none" w:sz="0" w:space="0" w:color="auto"/>
        <w:left w:val="none" w:sz="0" w:space="0" w:color="auto"/>
        <w:bottom w:val="none" w:sz="0" w:space="0" w:color="auto"/>
        <w:right w:val="none" w:sz="0" w:space="0" w:color="auto"/>
      </w:divBdr>
    </w:div>
    <w:div w:id="1182430552">
      <w:bodyDiv w:val="1"/>
      <w:marLeft w:val="0"/>
      <w:marRight w:val="0"/>
      <w:marTop w:val="0"/>
      <w:marBottom w:val="0"/>
      <w:divBdr>
        <w:top w:val="none" w:sz="0" w:space="0" w:color="auto"/>
        <w:left w:val="none" w:sz="0" w:space="0" w:color="auto"/>
        <w:bottom w:val="none" w:sz="0" w:space="0" w:color="auto"/>
        <w:right w:val="none" w:sz="0" w:space="0" w:color="auto"/>
      </w:divBdr>
    </w:div>
    <w:div w:id="1191869239">
      <w:bodyDiv w:val="1"/>
      <w:marLeft w:val="0"/>
      <w:marRight w:val="0"/>
      <w:marTop w:val="0"/>
      <w:marBottom w:val="0"/>
      <w:divBdr>
        <w:top w:val="none" w:sz="0" w:space="0" w:color="auto"/>
        <w:left w:val="none" w:sz="0" w:space="0" w:color="auto"/>
        <w:bottom w:val="none" w:sz="0" w:space="0" w:color="auto"/>
        <w:right w:val="none" w:sz="0" w:space="0" w:color="auto"/>
      </w:divBdr>
    </w:div>
    <w:div w:id="1195994804">
      <w:bodyDiv w:val="1"/>
      <w:marLeft w:val="0"/>
      <w:marRight w:val="0"/>
      <w:marTop w:val="0"/>
      <w:marBottom w:val="0"/>
      <w:divBdr>
        <w:top w:val="none" w:sz="0" w:space="0" w:color="auto"/>
        <w:left w:val="none" w:sz="0" w:space="0" w:color="auto"/>
        <w:bottom w:val="none" w:sz="0" w:space="0" w:color="auto"/>
        <w:right w:val="none" w:sz="0" w:space="0" w:color="auto"/>
      </w:divBdr>
    </w:div>
    <w:div w:id="1235244266">
      <w:bodyDiv w:val="1"/>
      <w:marLeft w:val="0"/>
      <w:marRight w:val="0"/>
      <w:marTop w:val="0"/>
      <w:marBottom w:val="0"/>
      <w:divBdr>
        <w:top w:val="none" w:sz="0" w:space="0" w:color="auto"/>
        <w:left w:val="none" w:sz="0" w:space="0" w:color="auto"/>
        <w:bottom w:val="none" w:sz="0" w:space="0" w:color="auto"/>
        <w:right w:val="none" w:sz="0" w:space="0" w:color="auto"/>
      </w:divBdr>
    </w:div>
    <w:div w:id="1235777329">
      <w:bodyDiv w:val="1"/>
      <w:marLeft w:val="0"/>
      <w:marRight w:val="0"/>
      <w:marTop w:val="0"/>
      <w:marBottom w:val="0"/>
      <w:divBdr>
        <w:top w:val="none" w:sz="0" w:space="0" w:color="auto"/>
        <w:left w:val="none" w:sz="0" w:space="0" w:color="auto"/>
        <w:bottom w:val="none" w:sz="0" w:space="0" w:color="auto"/>
        <w:right w:val="none" w:sz="0" w:space="0" w:color="auto"/>
      </w:divBdr>
    </w:div>
    <w:div w:id="1238321209">
      <w:bodyDiv w:val="1"/>
      <w:marLeft w:val="0"/>
      <w:marRight w:val="0"/>
      <w:marTop w:val="0"/>
      <w:marBottom w:val="0"/>
      <w:divBdr>
        <w:top w:val="none" w:sz="0" w:space="0" w:color="auto"/>
        <w:left w:val="none" w:sz="0" w:space="0" w:color="auto"/>
        <w:bottom w:val="none" w:sz="0" w:space="0" w:color="auto"/>
        <w:right w:val="none" w:sz="0" w:space="0" w:color="auto"/>
      </w:divBdr>
    </w:div>
    <w:div w:id="1247690338">
      <w:bodyDiv w:val="1"/>
      <w:marLeft w:val="0"/>
      <w:marRight w:val="0"/>
      <w:marTop w:val="0"/>
      <w:marBottom w:val="0"/>
      <w:divBdr>
        <w:top w:val="none" w:sz="0" w:space="0" w:color="auto"/>
        <w:left w:val="none" w:sz="0" w:space="0" w:color="auto"/>
        <w:bottom w:val="none" w:sz="0" w:space="0" w:color="auto"/>
        <w:right w:val="none" w:sz="0" w:space="0" w:color="auto"/>
      </w:divBdr>
    </w:div>
    <w:div w:id="1259607438">
      <w:bodyDiv w:val="1"/>
      <w:marLeft w:val="0"/>
      <w:marRight w:val="0"/>
      <w:marTop w:val="0"/>
      <w:marBottom w:val="0"/>
      <w:divBdr>
        <w:top w:val="none" w:sz="0" w:space="0" w:color="auto"/>
        <w:left w:val="none" w:sz="0" w:space="0" w:color="auto"/>
        <w:bottom w:val="none" w:sz="0" w:space="0" w:color="auto"/>
        <w:right w:val="none" w:sz="0" w:space="0" w:color="auto"/>
      </w:divBdr>
    </w:div>
    <w:div w:id="1274290781">
      <w:bodyDiv w:val="1"/>
      <w:marLeft w:val="0"/>
      <w:marRight w:val="0"/>
      <w:marTop w:val="0"/>
      <w:marBottom w:val="0"/>
      <w:divBdr>
        <w:top w:val="none" w:sz="0" w:space="0" w:color="auto"/>
        <w:left w:val="none" w:sz="0" w:space="0" w:color="auto"/>
        <w:bottom w:val="none" w:sz="0" w:space="0" w:color="auto"/>
        <w:right w:val="none" w:sz="0" w:space="0" w:color="auto"/>
      </w:divBdr>
    </w:div>
    <w:div w:id="1302928453">
      <w:bodyDiv w:val="1"/>
      <w:marLeft w:val="0"/>
      <w:marRight w:val="0"/>
      <w:marTop w:val="0"/>
      <w:marBottom w:val="0"/>
      <w:divBdr>
        <w:top w:val="none" w:sz="0" w:space="0" w:color="auto"/>
        <w:left w:val="none" w:sz="0" w:space="0" w:color="auto"/>
        <w:bottom w:val="none" w:sz="0" w:space="0" w:color="auto"/>
        <w:right w:val="none" w:sz="0" w:space="0" w:color="auto"/>
      </w:divBdr>
    </w:div>
    <w:div w:id="1314993623">
      <w:bodyDiv w:val="1"/>
      <w:marLeft w:val="0"/>
      <w:marRight w:val="0"/>
      <w:marTop w:val="0"/>
      <w:marBottom w:val="0"/>
      <w:divBdr>
        <w:top w:val="none" w:sz="0" w:space="0" w:color="auto"/>
        <w:left w:val="none" w:sz="0" w:space="0" w:color="auto"/>
        <w:bottom w:val="none" w:sz="0" w:space="0" w:color="auto"/>
        <w:right w:val="none" w:sz="0" w:space="0" w:color="auto"/>
      </w:divBdr>
    </w:div>
    <w:div w:id="1356153266">
      <w:bodyDiv w:val="1"/>
      <w:marLeft w:val="0"/>
      <w:marRight w:val="0"/>
      <w:marTop w:val="0"/>
      <w:marBottom w:val="0"/>
      <w:divBdr>
        <w:top w:val="none" w:sz="0" w:space="0" w:color="auto"/>
        <w:left w:val="none" w:sz="0" w:space="0" w:color="auto"/>
        <w:bottom w:val="none" w:sz="0" w:space="0" w:color="auto"/>
        <w:right w:val="none" w:sz="0" w:space="0" w:color="auto"/>
      </w:divBdr>
    </w:div>
    <w:div w:id="1359546248">
      <w:bodyDiv w:val="1"/>
      <w:marLeft w:val="0"/>
      <w:marRight w:val="0"/>
      <w:marTop w:val="0"/>
      <w:marBottom w:val="0"/>
      <w:divBdr>
        <w:top w:val="none" w:sz="0" w:space="0" w:color="auto"/>
        <w:left w:val="none" w:sz="0" w:space="0" w:color="auto"/>
        <w:bottom w:val="none" w:sz="0" w:space="0" w:color="auto"/>
        <w:right w:val="none" w:sz="0" w:space="0" w:color="auto"/>
      </w:divBdr>
    </w:div>
    <w:div w:id="1373068308">
      <w:bodyDiv w:val="1"/>
      <w:marLeft w:val="0"/>
      <w:marRight w:val="0"/>
      <w:marTop w:val="0"/>
      <w:marBottom w:val="0"/>
      <w:divBdr>
        <w:top w:val="none" w:sz="0" w:space="0" w:color="auto"/>
        <w:left w:val="none" w:sz="0" w:space="0" w:color="auto"/>
        <w:bottom w:val="none" w:sz="0" w:space="0" w:color="auto"/>
        <w:right w:val="none" w:sz="0" w:space="0" w:color="auto"/>
      </w:divBdr>
    </w:div>
    <w:div w:id="1410347478">
      <w:bodyDiv w:val="1"/>
      <w:marLeft w:val="0"/>
      <w:marRight w:val="0"/>
      <w:marTop w:val="0"/>
      <w:marBottom w:val="0"/>
      <w:divBdr>
        <w:top w:val="none" w:sz="0" w:space="0" w:color="auto"/>
        <w:left w:val="none" w:sz="0" w:space="0" w:color="auto"/>
        <w:bottom w:val="none" w:sz="0" w:space="0" w:color="auto"/>
        <w:right w:val="none" w:sz="0" w:space="0" w:color="auto"/>
      </w:divBdr>
    </w:div>
    <w:div w:id="1426221306">
      <w:bodyDiv w:val="1"/>
      <w:marLeft w:val="0"/>
      <w:marRight w:val="0"/>
      <w:marTop w:val="0"/>
      <w:marBottom w:val="0"/>
      <w:divBdr>
        <w:top w:val="none" w:sz="0" w:space="0" w:color="auto"/>
        <w:left w:val="none" w:sz="0" w:space="0" w:color="auto"/>
        <w:bottom w:val="none" w:sz="0" w:space="0" w:color="auto"/>
        <w:right w:val="none" w:sz="0" w:space="0" w:color="auto"/>
      </w:divBdr>
    </w:div>
    <w:div w:id="1431585265">
      <w:bodyDiv w:val="1"/>
      <w:marLeft w:val="0"/>
      <w:marRight w:val="0"/>
      <w:marTop w:val="0"/>
      <w:marBottom w:val="0"/>
      <w:divBdr>
        <w:top w:val="none" w:sz="0" w:space="0" w:color="auto"/>
        <w:left w:val="none" w:sz="0" w:space="0" w:color="auto"/>
        <w:bottom w:val="none" w:sz="0" w:space="0" w:color="auto"/>
        <w:right w:val="none" w:sz="0" w:space="0" w:color="auto"/>
      </w:divBdr>
    </w:div>
    <w:div w:id="1451242767">
      <w:bodyDiv w:val="1"/>
      <w:marLeft w:val="0"/>
      <w:marRight w:val="0"/>
      <w:marTop w:val="0"/>
      <w:marBottom w:val="0"/>
      <w:divBdr>
        <w:top w:val="none" w:sz="0" w:space="0" w:color="auto"/>
        <w:left w:val="none" w:sz="0" w:space="0" w:color="auto"/>
        <w:bottom w:val="none" w:sz="0" w:space="0" w:color="auto"/>
        <w:right w:val="none" w:sz="0" w:space="0" w:color="auto"/>
      </w:divBdr>
    </w:div>
    <w:div w:id="1466968213">
      <w:bodyDiv w:val="1"/>
      <w:marLeft w:val="0"/>
      <w:marRight w:val="0"/>
      <w:marTop w:val="0"/>
      <w:marBottom w:val="0"/>
      <w:divBdr>
        <w:top w:val="none" w:sz="0" w:space="0" w:color="auto"/>
        <w:left w:val="none" w:sz="0" w:space="0" w:color="auto"/>
        <w:bottom w:val="none" w:sz="0" w:space="0" w:color="auto"/>
        <w:right w:val="none" w:sz="0" w:space="0" w:color="auto"/>
      </w:divBdr>
    </w:div>
    <w:div w:id="1472476948">
      <w:bodyDiv w:val="1"/>
      <w:marLeft w:val="0"/>
      <w:marRight w:val="0"/>
      <w:marTop w:val="0"/>
      <w:marBottom w:val="0"/>
      <w:divBdr>
        <w:top w:val="none" w:sz="0" w:space="0" w:color="auto"/>
        <w:left w:val="none" w:sz="0" w:space="0" w:color="auto"/>
        <w:bottom w:val="none" w:sz="0" w:space="0" w:color="auto"/>
        <w:right w:val="none" w:sz="0" w:space="0" w:color="auto"/>
      </w:divBdr>
    </w:div>
    <w:div w:id="1476995662">
      <w:bodyDiv w:val="1"/>
      <w:marLeft w:val="0"/>
      <w:marRight w:val="0"/>
      <w:marTop w:val="0"/>
      <w:marBottom w:val="0"/>
      <w:divBdr>
        <w:top w:val="none" w:sz="0" w:space="0" w:color="auto"/>
        <w:left w:val="none" w:sz="0" w:space="0" w:color="auto"/>
        <w:bottom w:val="none" w:sz="0" w:space="0" w:color="auto"/>
        <w:right w:val="none" w:sz="0" w:space="0" w:color="auto"/>
      </w:divBdr>
    </w:div>
    <w:div w:id="1502352023">
      <w:bodyDiv w:val="1"/>
      <w:marLeft w:val="0"/>
      <w:marRight w:val="0"/>
      <w:marTop w:val="0"/>
      <w:marBottom w:val="0"/>
      <w:divBdr>
        <w:top w:val="none" w:sz="0" w:space="0" w:color="auto"/>
        <w:left w:val="none" w:sz="0" w:space="0" w:color="auto"/>
        <w:bottom w:val="none" w:sz="0" w:space="0" w:color="auto"/>
        <w:right w:val="none" w:sz="0" w:space="0" w:color="auto"/>
      </w:divBdr>
    </w:div>
    <w:div w:id="1522356564">
      <w:bodyDiv w:val="1"/>
      <w:marLeft w:val="0"/>
      <w:marRight w:val="0"/>
      <w:marTop w:val="0"/>
      <w:marBottom w:val="0"/>
      <w:divBdr>
        <w:top w:val="none" w:sz="0" w:space="0" w:color="auto"/>
        <w:left w:val="none" w:sz="0" w:space="0" w:color="auto"/>
        <w:bottom w:val="none" w:sz="0" w:space="0" w:color="auto"/>
        <w:right w:val="none" w:sz="0" w:space="0" w:color="auto"/>
      </w:divBdr>
    </w:div>
    <w:div w:id="1525707734">
      <w:bodyDiv w:val="1"/>
      <w:marLeft w:val="0"/>
      <w:marRight w:val="0"/>
      <w:marTop w:val="0"/>
      <w:marBottom w:val="0"/>
      <w:divBdr>
        <w:top w:val="none" w:sz="0" w:space="0" w:color="auto"/>
        <w:left w:val="none" w:sz="0" w:space="0" w:color="auto"/>
        <w:bottom w:val="none" w:sz="0" w:space="0" w:color="auto"/>
        <w:right w:val="none" w:sz="0" w:space="0" w:color="auto"/>
      </w:divBdr>
    </w:div>
    <w:div w:id="1528833911">
      <w:bodyDiv w:val="1"/>
      <w:marLeft w:val="0"/>
      <w:marRight w:val="0"/>
      <w:marTop w:val="0"/>
      <w:marBottom w:val="0"/>
      <w:divBdr>
        <w:top w:val="none" w:sz="0" w:space="0" w:color="auto"/>
        <w:left w:val="none" w:sz="0" w:space="0" w:color="auto"/>
        <w:bottom w:val="none" w:sz="0" w:space="0" w:color="auto"/>
        <w:right w:val="none" w:sz="0" w:space="0" w:color="auto"/>
      </w:divBdr>
    </w:div>
    <w:div w:id="1541938275">
      <w:bodyDiv w:val="1"/>
      <w:marLeft w:val="0"/>
      <w:marRight w:val="0"/>
      <w:marTop w:val="0"/>
      <w:marBottom w:val="0"/>
      <w:divBdr>
        <w:top w:val="none" w:sz="0" w:space="0" w:color="auto"/>
        <w:left w:val="none" w:sz="0" w:space="0" w:color="auto"/>
        <w:bottom w:val="none" w:sz="0" w:space="0" w:color="auto"/>
        <w:right w:val="none" w:sz="0" w:space="0" w:color="auto"/>
      </w:divBdr>
    </w:div>
    <w:div w:id="1563834234">
      <w:bodyDiv w:val="1"/>
      <w:marLeft w:val="0"/>
      <w:marRight w:val="0"/>
      <w:marTop w:val="0"/>
      <w:marBottom w:val="0"/>
      <w:divBdr>
        <w:top w:val="none" w:sz="0" w:space="0" w:color="auto"/>
        <w:left w:val="none" w:sz="0" w:space="0" w:color="auto"/>
        <w:bottom w:val="none" w:sz="0" w:space="0" w:color="auto"/>
        <w:right w:val="none" w:sz="0" w:space="0" w:color="auto"/>
      </w:divBdr>
    </w:div>
    <w:div w:id="1592159627">
      <w:bodyDiv w:val="1"/>
      <w:marLeft w:val="0"/>
      <w:marRight w:val="0"/>
      <w:marTop w:val="0"/>
      <w:marBottom w:val="0"/>
      <w:divBdr>
        <w:top w:val="none" w:sz="0" w:space="0" w:color="auto"/>
        <w:left w:val="none" w:sz="0" w:space="0" w:color="auto"/>
        <w:bottom w:val="none" w:sz="0" w:space="0" w:color="auto"/>
        <w:right w:val="none" w:sz="0" w:space="0" w:color="auto"/>
      </w:divBdr>
    </w:div>
    <w:div w:id="1640187237">
      <w:bodyDiv w:val="1"/>
      <w:marLeft w:val="0"/>
      <w:marRight w:val="0"/>
      <w:marTop w:val="0"/>
      <w:marBottom w:val="0"/>
      <w:divBdr>
        <w:top w:val="none" w:sz="0" w:space="0" w:color="auto"/>
        <w:left w:val="none" w:sz="0" w:space="0" w:color="auto"/>
        <w:bottom w:val="none" w:sz="0" w:space="0" w:color="auto"/>
        <w:right w:val="none" w:sz="0" w:space="0" w:color="auto"/>
      </w:divBdr>
    </w:div>
    <w:div w:id="1676884507">
      <w:bodyDiv w:val="1"/>
      <w:marLeft w:val="0"/>
      <w:marRight w:val="0"/>
      <w:marTop w:val="0"/>
      <w:marBottom w:val="0"/>
      <w:divBdr>
        <w:top w:val="none" w:sz="0" w:space="0" w:color="auto"/>
        <w:left w:val="none" w:sz="0" w:space="0" w:color="auto"/>
        <w:bottom w:val="none" w:sz="0" w:space="0" w:color="auto"/>
        <w:right w:val="none" w:sz="0" w:space="0" w:color="auto"/>
      </w:divBdr>
    </w:div>
    <w:div w:id="1682660821">
      <w:bodyDiv w:val="1"/>
      <w:marLeft w:val="0"/>
      <w:marRight w:val="0"/>
      <w:marTop w:val="0"/>
      <w:marBottom w:val="0"/>
      <w:divBdr>
        <w:top w:val="none" w:sz="0" w:space="0" w:color="auto"/>
        <w:left w:val="none" w:sz="0" w:space="0" w:color="auto"/>
        <w:bottom w:val="none" w:sz="0" w:space="0" w:color="auto"/>
        <w:right w:val="none" w:sz="0" w:space="0" w:color="auto"/>
      </w:divBdr>
    </w:div>
    <w:div w:id="1703746442">
      <w:bodyDiv w:val="1"/>
      <w:marLeft w:val="0"/>
      <w:marRight w:val="0"/>
      <w:marTop w:val="0"/>
      <w:marBottom w:val="0"/>
      <w:divBdr>
        <w:top w:val="none" w:sz="0" w:space="0" w:color="auto"/>
        <w:left w:val="none" w:sz="0" w:space="0" w:color="auto"/>
        <w:bottom w:val="none" w:sz="0" w:space="0" w:color="auto"/>
        <w:right w:val="none" w:sz="0" w:space="0" w:color="auto"/>
      </w:divBdr>
    </w:div>
    <w:div w:id="1736470326">
      <w:bodyDiv w:val="1"/>
      <w:marLeft w:val="0"/>
      <w:marRight w:val="0"/>
      <w:marTop w:val="0"/>
      <w:marBottom w:val="0"/>
      <w:divBdr>
        <w:top w:val="none" w:sz="0" w:space="0" w:color="auto"/>
        <w:left w:val="none" w:sz="0" w:space="0" w:color="auto"/>
        <w:bottom w:val="none" w:sz="0" w:space="0" w:color="auto"/>
        <w:right w:val="none" w:sz="0" w:space="0" w:color="auto"/>
      </w:divBdr>
    </w:div>
    <w:div w:id="1743596753">
      <w:bodyDiv w:val="1"/>
      <w:marLeft w:val="0"/>
      <w:marRight w:val="0"/>
      <w:marTop w:val="0"/>
      <w:marBottom w:val="0"/>
      <w:divBdr>
        <w:top w:val="none" w:sz="0" w:space="0" w:color="auto"/>
        <w:left w:val="none" w:sz="0" w:space="0" w:color="auto"/>
        <w:bottom w:val="none" w:sz="0" w:space="0" w:color="auto"/>
        <w:right w:val="none" w:sz="0" w:space="0" w:color="auto"/>
      </w:divBdr>
    </w:div>
    <w:div w:id="1744639174">
      <w:bodyDiv w:val="1"/>
      <w:marLeft w:val="0"/>
      <w:marRight w:val="0"/>
      <w:marTop w:val="0"/>
      <w:marBottom w:val="0"/>
      <w:divBdr>
        <w:top w:val="none" w:sz="0" w:space="0" w:color="auto"/>
        <w:left w:val="none" w:sz="0" w:space="0" w:color="auto"/>
        <w:bottom w:val="none" w:sz="0" w:space="0" w:color="auto"/>
        <w:right w:val="none" w:sz="0" w:space="0" w:color="auto"/>
      </w:divBdr>
    </w:div>
    <w:div w:id="1746417462">
      <w:bodyDiv w:val="1"/>
      <w:marLeft w:val="0"/>
      <w:marRight w:val="0"/>
      <w:marTop w:val="0"/>
      <w:marBottom w:val="0"/>
      <w:divBdr>
        <w:top w:val="none" w:sz="0" w:space="0" w:color="auto"/>
        <w:left w:val="none" w:sz="0" w:space="0" w:color="auto"/>
        <w:bottom w:val="none" w:sz="0" w:space="0" w:color="auto"/>
        <w:right w:val="none" w:sz="0" w:space="0" w:color="auto"/>
      </w:divBdr>
    </w:div>
    <w:div w:id="1769765855">
      <w:bodyDiv w:val="1"/>
      <w:marLeft w:val="0"/>
      <w:marRight w:val="0"/>
      <w:marTop w:val="0"/>
      <w:marBottom w:val="0"/>
      <w:divBdr>
        <w:top w:val="none" w:sz="0" w:space="0" w:color="auto"/>
        <w:left w:val="none" w:sz="0" w:space="0" w:color="auto"/>
        <w:bottom w:val="none" w:sz="0" w:space="0" w:color="auto"/>
        <w:right w:val="none" w:sz="0" w:space="0" w:color="auto"/>
      </w:divBdr>
    </w:div>
    <w:div w:id="1771663610">
      <w:bodyDiv w:val="1"/>
      <w:marLeft w:val="0"/>
      <w:marRight w:val="0"/>
      <w:marTop w:val="0"/>
      <w:marBottom w:val="0"/>
      <w:divBdr>
        <w:top w:val="none" w:sz="0" w:space="0" w:color="auto"/>
        <w:left w:val="none" w:sz="0" w:space="0" w:color="auto"/>
        <w:bottom w:val="none" w:sz="0" w:space="0" w:color="auto"/>
        <w:right w:val="none" w:sz="0" w:space="0" w:color="auto"/>
      </w:divBdr>
    </w:div>
    <w:div w:id="1772626969">
      <w:bodyDiv w:val="1"/>
      <w:marLeft w:val="0"/>
      <w:marRight w:val="0"/>
      <w:marTop w:val="0"/>
      <w:marBottom w:val="0"/>
      <w:divBdr>
        <w:top w:val="none" w:sz="0" w:space="0" w:color="auto"/>
        <w:left w:val="none" w:sz="0" w:space="0" w:color="auto"/>
        <w:bottom w:val="none" w:sz="0" w:space="0" w:color="auto"/>
        <w:right w:val="none" w:sz="0" w:space="0" w:color="auto"/>
      </w:divBdr>
    </w:div>
    <w:div w:id="1782187114">
      <w:bodyDiv w:val="1"/>
      <w:marLeft w:val="0"/>
      <w:marRight w:val="0"/>
      <w:marTop w:val="0"/>
      <w:marBottom w:val="0"/>
      <w:divBdr>
        <w:top w:val="none" w:sz="0" w:space="0" w:color="auto"/>
        <w:left w:val="none" w:sz="0" w:space="0" w:color="auto"/>
        <w:bottom w:val="none" w:sz="0" w:space="0" w:color="auto"/>
        <w:right w:val="none" w:sz="0" w:space="0" w:color="auto"/>
      </w:divBdr>
    </w:div>
    <w:div w:id="1798062226">
      <w:bodyDiv w:val="1"/>
      <w:marLeft w:val="0"/>
      <w:marRight w:val="0"/>
      <w:marTop w:val="0"/>
      <w:marBottom w:val="0"/>
      <w:divBdr>
        <w:top w:val="none" w:sz="0" w:space="0" w:color="auto"/>
        <w:left w:val="none" w:sz="0" w:space="0" w:color="auto"/>
        <w:bottom w:val="none" w:sz="0" w:space="0" w:color="auto"/>
        <w:right w:val="none" w:sz="0" w:space="0" w:color="auto"/>
      </w:divBdr>
    </w:div>
    <w:div w:id="1807703245">
      <w:bodyDiv w:val="1"/>
      <w:marLeft w:val="0"/>
      <w:marRight w:val="0"/>
      <w:marTop w:val="0"/>
      <w:marBottom w:val="0"/>
      <w:divBdr>
        <w:top w:val="none" w:sz="0" w:space="0" w:color="auto"/>
        <w:left w:val="none" w:sz="0" w:space="0" w:color="auto"/>
        <w:bottom w:val="none" w:sz="0" w:space="0" w:color="auto"/>
        <w:right w:val="none" w:sz="0" w:space="0" w:color="auto"/>
      </w:divBdr>
    </w:div>
    <w:div w:id="1863547727">
      <w:bodyDiv w:val="1"/>
      <w:marLeft w:val="0"/>
      <w:marRight w:val="0"/>
      <w:marTop w:val="0"/>
      <w:marBottom w:val="0"/>
      <w:divBdr>
        <w:top w:val="none" w:sz="0" w:space="0" w:color="auto"/>
        <w:left w:val="none" w:sz="0" w:space="0" w:color="auto"/>
        <w:bottom w:val="none" w:sz="0" w:space="0" w:color="auto"/>
        <w:right w:val="none" w:sz="0" w:space="0" w:color="auto"/>
      </w:divBdr>
    </w:div>
    <w:div w:id="1864786348">
      <w:bodyDiv w:val="1"/>
      <w:marLeft w:val="0"/>
      <w:marRight w:val="0"/>
      <w:marTop w:val="0"/>
      <w:marBottom w:val="0"/>
      <w:divBdr>
        <w:top w:val="none" w:sz="0" w:space="0" w:color="auto"/>
        <w:left w:val="none" w:sz="0" w:space="0" w:color="auto"/>
        <w:bottom w:val="none" w:sz="0" w:space="0" w:color="auto"/>
        <w:right w:val="none" w:sz="0" w:space="0" w:color="auto"/>
      </w:divBdr>
    </w:div>
    <w:div w:id="1867716725">
      <w:bodyDiv w:val="1"/>
      <w:marLeft w:val="0"/>
      <w:marRight w:val="0"/>
      <w:marTop w:val="0"/>
      <w:marBottom w:val="0"/>
      <w:divBdr>
        <w:top w:val="none" w:sz="0" w:space="0" w:color="auto"/>
        <w:left w:val="none" w:sz="0" w:space="0" w:color="auto"/>
        <w:bottom w:val="none" w:sz="0" w:space="0" w:color="auto"/>
        <w:right w:val="none" w:sz="0" w:space="0" w:color="auto"/>
      </w:divBdr>
    </w:div>
    <w:div w:id="1869827610">
      <w:bodyDiv w:val="1"/>
      <w:marLeft w:val="0"/>
      <w:marRight w:val="0"/>
      <w:marTop w:val="0"/>
      <w:marBottom w:val="0"/>
      <w:divBdr>
        <w:top w:val="none" w:sz="0" w:space="0" w:color="auto"/>
        <w:left w:val="none" w:sz="0" w:space="0" w:color="auto"/>
        <w:bottom w:val="none" w:sz="0" w:space="0" w:color="auto"/>
        <w:right w:val="none" w:sz="0" w:space="0" w:color="auto"/>
      </w:divBdr>
    </w:div>
    <w:div w:id="1881278521">
      <w:bodyDiv w:val="1"/>
      <w:marLeft w:val="0"/>
      <w:marRight w:val="0"/>
      <w:marTop w:val="0"/>
      <w:marBottom w:val="0"/>
      <w:divBdr>
        <w:top w:val="none" w:sz="0" w:space="0" w:color="auto"/>
        <w:left w:val="none" w:sz="0" w:space="0" w:color="auto"/>
        <w:bottom w:val="none" w:sz="0" w:space="0" w:color="auto"/>
        <w:right w:val="none" w:sz="0" w:space="0" w:color="auto"/>
      </w:divBdr>
    </w:div>
    <w:div w:id="1908414788">
      <w:bodyDiv w:val="1"/>
      <w:marLeft w:val="0"/>
      <w:marRight w:val="0"/>
      <w:marTop w:val="0"/>
      <w:marBottom w:val="0"/>
      <w:divBdr>
        <w:top w:val="none" w:sz="0" w:space="0" w:color="auto"/>
        <w:left w:val="none" w:sz="0" w:space="0" w:color="auto"/>
        <w:bottom w:val="none" w:sz="0" w:space="0" w:color="auto"/>
        <w:right w:val="none" w:sz="0" w:space="0" w:color="auto"/>
      </w:divBdr>
    </w:div>
    <w:div w:id="1919628436">
      <w:bodyDiv w:val="1"/>
      <w:marLeft w:val="0"/>
      <w:marRight w:val="0"/>
      <w:marTop w:val="0"/>
      <w:marBottom w:val="0"/>
      <w:divBdr>
        <w:top w:val="none" w:sz="0" w:space="0" w:color="auto"/>
        <w:left w:val="none" w:sz="0" w:space="0" w:color="auto"/>
        <w:bottom w:val="none" w:sz="0" w:space="0" w:color="auto"/>
        <w:right w:val="none" w:sz="0" w:space="0" w:color="auto"/>
      </w:divBdr>
    </w:div>
    <w:div w:id="1935630613">
      <w:bodyDiv w:val="1"/>
      <w:marLeft w:val="0"/>
      <w:marRight w:val="0"/>
      <w:marTop w:val="0"/>
      <w:marBottom w:val="0"/>
      <w:divBdr>
        <w:top w:val="none" w:sz="0" w:space="0" w:color="auto"/>
        <w:left w:val="none" w:sz="0" w:space="0" w:color="auto"/>
        <w:bottom w:val="none" w:sz="0" w:space="0" w:color="auto"/>
        <w:right w:val="none" w:sz="0" w:space="0" w:color="auto"/>
      </w:divBdr>
    </w:div>
    <w:div w:id="1941914238">
      <w:bodyDiv w:val="1"/>
      <w:marLeft w:val="0"/>
      <w:marRight w:val="0"/>
      <w:marTop w:val="0"/>
      <w:marBottom w:val="0"/>
      <w:divBdr>
        <w:top w:val="none" w:sz="0" w:space="0" w:color="auto"/>
        <w:left w:val="none" w:sz="0" w:space="0" w:color="auto"/>
        <w:bottom w:val="none" w:sz="0" w:space="0" w:color="auto"/>
        <w:right w:val="none" w:sz="0" w:space="0" w:color="auto"/>
      </w:divBdr>
    </w:div>
    <w:div w:id="1942683661">
      <w:bodyDiv w:val="1"/>
      <w:marLeft w:val="0"/>
      <w:marRight w:val="0"/>
      <w:marTop w:val="0"/>
      <w:marBottom w:val="0"/>
      <w:divBdr>
        <w:top w:val="none" w:sz="0" w:space="0" w:color="auto"/>
        <w:left w:val="none" w:sz="0" w:space="0" w:color="auto"/>
        <w:bottom w:val="none" w:sz="0" w:space="0" w:color="auto"/>
        <w:right w:val="none" w:sz="0" w:space="0" w:color="auto"/>
      </w:divBdr>
    </w:div>
    <w:div w:id="1957566435">
      <w:bodyDiv w:val="1"/>
      <w:marLeft w:val="0"/>
      <w:marRight w:val="0"/>
      <w:marTop w:val="0"/>
      <w:marBottom w:val="0"/>
      <w:divBdr>
        <w:top w:val="none" w:sz="0" w:space="0" w:color="auto"/>
        <w:left w:val="none" w:sz="0" w:space="0" w:color="auto"/>
        <w:bottom w:val="none" w:sz="0" w:space="0" w:color="auto"/>
        <w:right w:val="none" w:sz="0" w:space="0" w:color="auto"/>
      </w:divBdr>
    </w:div>
    <w:div w:id="1972054255">
      <w:bodyDiv w:val="1"/>
      <w:marLeft w:val="0"/>
      <w:marRight w:val="0"/>
      <w:marTop w:val="0"/>
      <w:marBottom w:val="0"/>
      <w:divBdr>
        <w:top w:val="none" w:sz="0" w:space="0" w:color="auto"/>
        <w:left w:val="none" w:sz="0" w:space="0" w:color="auto"/>
        <w:bottom w:val="none" w:sz="0" w:space="0" w:color="auto"/>
        <w:right w:val="none" w:sz="0" w:space="0" w:color="auto"/>
      </w:divBdr>
    </w:div>
    <w:div w:id="1997956167">
      <w:bodyDiv w:val="1"/>
      <w:marLeft w:val="0"/>
      <w:marRight w:val="0"/>
      <w:marTop w:val="0"/>
      <w:marBottom w:val="0"/>
      <w:divBdr>
        <w:top w:val="none" w:sz="0" w:space="0" w:color="auto"/>
        <w:left w:val="none" w:sz="0" w:space="0" w:color="auto"/>
        <w:bottom w:val="none" w:sz="0" w:space="0" w:color="auto"/>
        <w:right w:val="none" w:sz="0" w:space="0" w:color="auto"/>
      </w:divBdr>
    </w:div>
    <w:div w:id="1999842556">
      <w:bodyDiv w:val="1"/>
      <w:marLeft w:val="0"/>
      <w:marRight w:val="0"/>
      <w:marTop w:val="0"/>
      <w:marBottom w:val="0"/>
      <w:divBdr>
        <w:top w:val="none" w:sz="0" w:space="0" w:color="auto"/>
        <w:left w:val="none" w:sz="0" w:space="0" w:color="auto"/>
        <w:bottom w:val="none" w:sz="0" w:space="0" w:color="auto"/>
        <w:right w:val="none" w:sz="0" w:space="0" w:color="auto"/>
      </w:divBdr>
    </w:div>
    <w:div w:id="2002343936">
      <w:bodyDiv w:val="1"/>
      <w:marLeft w:val="0"/>
      <w:marRight w:val="0"/>
      <w:marTop w:val="0"/>
      <w:marBottom w:val="0"/>
      <w:divBdr>
        <w:top w:val="none" w:sz="0" w:space="0" w:color="auto"/>
        <w:left w:val="none" w:sz="0" w:space="0" w:color="auto"/>
        <w:bottom w:val="none" w:sz="0" w:space="0" w:color="auto"/>
        <w:right w:val="none" w:sz="0" w:space="0" w:color="auto"/>
      </w:divBdr>
    </w:div>
    <w:div w:id="2031758131">
      <w:bodyDiv w:val="1"/>
      <w:marLeft w:val="0"/>
      <w:marRight w:val="0"/>
      <w:marTop w:val="0"/>
      <w:marBottom w:val="0"/>
      <w:divBdr>
        <w:top w:val="none" w:sz="0" w:space="0" w:color="auto"/>
        <w:left w:val="none" w:sz="0" w:space="0" w:color="auto"/>
        <w:bottom w:val="none" w:sz="0" w:space="0" w:color="auto"/>
        <w:right w:val="none" w:sz="0" w:space="0" w:color="auto"/>
      </w:divBdr>
    </w:div>
    <w:div w:id="2037147160">
      <w:bodyDiv w:val="1"/>
      <w:marLeft w:val="0"/>
      <w:marRight w:val="0"/>
      <w:marTop w:val="0"/>
      <w:marBottom w:val="0"/>
      <w:divBdr>
        <w:top w:val="none" w:sz="0" w:space="0" w:color="auto"/>
        <w:left w:val="none" w:sz="0" w:space="0" w:color="auto"/>
        <w:bottom w:val="none" w:sz="0" w:space="0" w:color="auto"/>
        <w:right w:val="none" w:sz="0" w:space="0" w:color="auto"/>
      </w:divBdr>
    </w:div>
    <w:div w:id="2041079612">
      <w:bodyDiv w:val="1"/>
      <w:marLeft w:val="0"/>
      <w:marRight w:val="0"/>
      <w:marTop w:val="0"/>
      <w:marBottom w:val="0"/>
      <w:divBdr>
        <w:top w:val="none" w:sz="0" w:space="0" w:color="auto"/>
        <w:left w:val="none" w:sz="0" w:space="0" w:color="auto"/>
        <w:bottom w:val="none" w:sz="0" w:space="0" w:color="auto"/>
        <w:right w:val="none" w:sz="0" w:space="0" w:color="auto"/>
      </w:divBdr>
    </w:div>
    <w:div w:id="2087071460">
      <w:bodyDiv w:val="1"/>
      <w:marLeft w:val="0"/>
      <w:marRight w:val="0"/>
      <w:marTop w:val="0"/>
      <w:marBottom w:val="0"/>
      <w:divBdr>
        <w:top w:val="none" w:sz="0" w:space="0" w:color="auto"/>
        <w:left w:val="none" w:sz="0" w:space="0" w:color="auto"/>
        <w:bottom w:val="none" w:sz="0" w:space="0" w:color="auto"/>
        <w:right w:val="none" w:sz="0" w:space="0" w:color="auto"/>
      </w:divBdr>
    </w:div>
    <w:div w:id="2108453813">
      <w:bodyDiv w:val="1"/>
      <w:marLeft w:val="0"/>
      <w:marRight w:val="0"/>
      <w:marTop w:val="0"/>
      <w:marBottom w:val="0"/>
      <w:divBdr>
        <w:top w:val="none" w:sz="0" w:space="0" w:color="auto"/>
        <w:left w:val="none" w:sz="0" w:space="0" w:color="auto"/>
        <w:bottom w:val="none" w:sz="0" w:space="0" w:color="auto"/>
        <w:right w:val="none" w:sz="0" w:space="0" w:color="auto"/>
      </w:divBdr>
    </w:div>
    <w:div w:id="2115203738">
      <w:bodyDiv w:val="1"/>
      <w:marLeft w:val="0"/>
      <w:marRight w:val="0"/>
      <w:marTop w:val="0"/>
      <w:marBottom w:val="0"/>
      <w:divBdr>
        <w:top w:val="none" w:sz="0" w:space="0" w:color="auto"/>
        <w:left w:val="none" w:sz="0" w:space="0" w:color="auto"/>
        <w:bottom w:val="none" w:sz="0" w:space="0" w:color="auto"/>
        <w:right w:val="none" w:sz="0" w:space="0" w:color="auto"/>
      </w:divBdr>
    </w:div>
    <w:div w:id="2133787236">
      <w:bodyDiv w:val="1"/>
      <w:marLeft w:val="0"/>
      <w:marRight w:val="0"/>
      <w:marTop w:val="0"/>
      <w:marBottom w:val="0"/>
      <w:divBdr>
        <w:top w:val="none" w:sz="0" w:space="0" w:color="auto"/>
        <w:left w:val="none" w:sz="0" w:space="0" w:color="auto"/>
        <w:bottom w:val="none" w:sz="0" w:space="0" w:color="auto"/>
        <w:right w:val="none" w:sz="0" w:space="0" w:color="auto"/>
      </w:divBdr>
    </w:div>
    <w:div w:id="2137482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Salud_ambiental" TargetMode="External"/><Relationship Id="rId18" Type="http://schemas.openxmlformats.org/officeDocument/2006/relationships/hyperlink" Target="https://es.wikipedia.org/wiki/Alimento" TargetMode="External"/><Relationship Id="rId26" Type="http://schemas.openxmlformats.org/officeDocument/2006/relationships/chart" Target="charts/chart5.xml"/><Relationship Id="rId39" Type="http://schemas.microsoft.com/office/2016/09/relationships/commentsIds" Target="commentsIds.xml"/><Relationship Id="rId21" Type="http://schemas.openxmlformats.org/officeDocument/2006/relationships/hyperlink" Target="https://es.wikipedia.org/wiki/Contaminaci%C3%B3n" TargetMode="External"/><Relationship Id="rId34" Type="http://schemas.openxmlformats.org/officeDocument/2006/relationships/image" Target="media/image5.jpg"/><Relationship Id="rId7" Type="http://schemas.openxmlformats.org/officeDocument/2006/relationships/endnotes" Target="endnotes.xml"/><Relationship Id="rId12" Type="http://schemas.openxmlformats.org/officeDocument/2006/relationships/hyperlink" Target="https://es.wikipedia.org/wiki/Salud_p%C3%BAblica" TargetMode="External"/><Relationship Id="rId17" Type="http://schemas.openxmlformats.org/officeDocument/2006/relationships/hyperlink" Target="https://es.wikipedia.org/wiki/Excremento" TargetMode="External"/><Relationship Id="rId25" Type="http://schemas.openxmlformats.org/officeDocument/2006/relationships/chart" Target="charts/chart4.xml"/><Relationship Id="rId33"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hyperlink" Target="https://es.wikipedia.org/wiki/Residuo_org%C3%A1nico" TargetMode="External"/><Relationship Id="rId20" Type="http://schemas.openxmlformats.org/officeDocument/2006/relationships/hyperlink" Target="https://es.wikipedia.org/wiki/Higiene" TargetMode="External"/><Relationship Id="rId29"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efinicionabc.com/social/sentimientos.php" TargetMode="External"/><Relationship Id="rId24" Type="http://schemas.openxmlformats.org/officeDocument/2006/relationships/chart" Target="charts/chart3.xml"/><Relationship Id="rId32" Type="http://schemas.openxmlformats.org/officeDocument/2006/relationships/image" Target="media/image3.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s.wikipedia.org/wiki/Aguas_residuales" TargetMode="Externa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yperlink" Target="https://es.wikipedia.org/wiki/Residuos_s%C3%B3lidos" TargetMode="External"/><Relationship Id="rId31"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s.wikipedia.org/wiki/Agua_potable" TargetMode="Externa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image" Target="media/image6.jpeg"/><Relationship Id="rId8" Type="http://schemas.openxmlformats.org/officeDocument/2006/relationships/header" Target="header1.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hyperlink" Target="http://www.itfip.edu.co" TargetMode="External"/><Relationship Id="rId1" Type="http://schemas.openxmlformats.org/officeDocument/2006/relationships/image" Target="media/image1.jp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ownloads\GRAFICAS%20LAUR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uario\Documents\TABULACIONES%20DE%20LAS%20ENCUESTAS%201%202%203%204%205%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ownloads\GRAFICAS%20LAUR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uario\Downloads\GRAFICAS%20LAUR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uario\Downloads\GRAFICAS%20LAUR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uario\Downloads\GRAFICAS%20LAUR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uario\Downloads\GRAFICAS%20LAUR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uario\Downloads\GRAFICAS%20LAUR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uario\Downloads\GRAFICAS%20LAUR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uario\Downloads\GRAFICAS%20LAUR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vert="horz"/>
          <a:lstStyle/>
          <a:p>
            <a:pPr>
              <a:defRPr/>
            </a:pPr>
            <a:r>
              <a:rPr lang="en-US"/>
              <a:t>TIPOLOGIA FAMILIAR</a:t>
            </a:r>
          </a:p>
        </c:rich>
      </c:tx>
      <c:overlay val="0"/>
    </c:title>
    <c:autoTitleDeleted val="0"/>
    <c:plotArea>
      <c:layout/>
      <c:pieChart>
        <c:varyColors val="1"/>
        <c:ser>
          <c:idx val="0"/>
          <c:order val="0"/>
          <c:tx>
            <c:strRef>
              <c:f>'[GRAFICAS LAURA.xlsx]ENCUESTA 5'!$E$13</c:f>
              <c:strCache>
                <c:ptCount val="1"/>
                <c:pt idx="0">
                  <c:v>CANTIDAD</c:v>
                </c:pt>
              </c:strCache>
            </c:strRef>
          </c:tx>
          <c:dPt>
            <c:idx val="0"/>
            <c:bubble3D val="0"/>
            <c:extLst>
              <c:ext xmlns:c16="http://schemas.microsoft.com/office/drawing/2014/chart" uri="{C3380CC4-5D6E-409C-BE32-E72D297353CC}">
                <c16:uniqueId val="{00000000-D377-4508-937C-16AD98CCE563}"/>
              </c:ext>
            </c:extLst>
          </c:dPt>
          <c:dPt>
            <c:idx val="1"/>
            <c:bubble3D val="0"/>
            <c:extLst>
              <c:ext xmlns:c16="http://schemas.microsoft.com/office/drawing/2014/chart" uri="{C3380CC4-5D6E-409C-BE32-E72D297353CC}">
                <c16:uniqueId val="{00000001-D377-4508-937C-16AD98CCE563}"/>
              </c:ext>
            </c:extLst>
          </c:dPt>
          <c:dPt>
            <c:idx val="2"/>
            <c:bubble3D val="0"/>
            <c:extLst>
              <c:ext xmlns:c16="http://schemas.microsoft.com/office/drawing/2014/chart" uri="{C3380CC4-5D6E-409C-BE32-E72D297353CC}">
                <c16:uniqueId val="{00000002-D377-4508-937C-16AD98CCE563}"/>
              </c:ext>
            </c:extLst>
          </c:dPt>
          <c:dLbls>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strRef>
              <c:f>'[GRAFICAS LAURA.xlsx]ENCUESTA 5'!$C$14:$D$16</c:f>
              <c:strCache>
                <c:ptCount val="3"/>
                <c:pt idx="0">
                  <c:v>NUCLEAR</c:v>
                </c:pt>
                <c:pt idx="1">
                  <c:v>MONOPARENTAL </c:v>
                </c:pt>
                <c:pt idx="2">
                  <c:v>EXTENSA </c:v>
                </c:pt>
              </c:strCache>
            </c:strRef>
          </c:cat>
          <c:val>
            <c:numRef>
              <c:f>'[GRAFICAS LAURA.xlsx]ENCUESTA 5'!$E$14:$E$16</c:f>
              <c:numCache>
                <c:formatCode>General</c:formatCode>
                <c:ptCount val="3"/>
                <c:pt idx="0">
                  <c:v>3</c:v>
                </c:pt>
                <c:pt idx="1">
                  <c:v>7</c:v>
                </c:pt>
                <c:pt idx="2">
                  <c:v>5</c:v>
                </c:pt>
              </c:numCache>
            </c:numRef>
          </c:val>
          <c:extLst>
            <c:ext xmlns:c16="http://schemas.microsoft.com/office/drawing/2014/chart" uri="{C3380CC4-5D6E-409C-BE32-E72D297353CC}">
              <c16:uniqueId val="{00000000-4F9F-4ECA-8EFD-CB89C7B472C5}"/>
            </c:ext>
          </c:extLst>
        </c:ser>
        <c:dLbls>
          <c:dLblPos val="ctr"/>
          <c:showLegendKey val="0"/>
          <c:showVal val="0"/>
          <c:showCatName val="0"/>
          <c:showSerName val="0"/>
          <c:showPercent val="1"/>
          <c:showBubbleSize val="0"/>
          <c:showLeaderLines val="1"/>
        </c:dLbls>
        <c:firstSliceAng val="0"/>
      </c:pieChart>
    </c:plotArea>
    <c:legend>
      <c:legendPos val="r"/>
      <c:overlay val="0"/>
      <c:txPr>
        <a:bodyPr rot="0" vert="horz"/>
        <a:lstStyle/>
        <a:p>
          <a:pPr>
            <a:defRPr/>
          </a:pPr>
          <a:endParaRPr lang="es-CO"/>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vert="horz"/>
          <a:lstStyle/>
          <a:p>
            <a:pPr>
              <a:defRPr/>
            </a:pPr>
            <a:r>
              <a:rPr lang="es-ES"/>
              <a:t>CONTROL DE AGUA POTABLE</a:t>
            </a:r>
            <a:endParaRPr lang="es-CO"/>
          </a:p>
        </c:rich>
      </c:tx>
      <c:overlay val="0"/>
    </c:title>
    <c:autoTitleDeleted val="0"/>
    <c:plotArea>
      <c:layout/>
      <c:barChart>
        <c:barDir val="col"/>
        <c:grouping val="clustered"/>
        <c:varyColors val="0"/>
        <c:ser>
          <c:idx val="0"/>
          <c:order val="0"/>
          <c:tx>
            <c:strRef>
              <c:f>'ENCUESTA 5'!$F$4</c:f>
              <c:strCache>
                <c:ptCount val="1"/>
                <c:pt idx="0">
                  <c:v>NORMAL</c:v>
                </c:pt>
              </c:strCache>
            </c:strRef>
          </c:tx>
          <c:invertIfNegative val="0"/>
          <c:dLbls>
            <c:spPr>
              <a:noFill/>
              <a:ln>
                <a:noFill/>
              </a:ln>
              <a:effectLst/>
            </c:spPr>
            <c:txPr>
              <a:bodyPr rot="0" vert="horz"/>
              <a:lstStyle/>
              <a:p>
                <a:pPr>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5'!$C$5:$E$10</c:f>
              <c:strCache>
                <c:ptCount val="5"/>
                <c:pt idx="0">
                  <c:v>COLOR</c:v>
                </c:pt>
                <c:pt idx="2">
                  <c:v>OLOR</c:v>
                </c:pt>
                <c:pt idx="4">
                  <c:v>SABOR</c:v>
                </c:pt>
              </c:strCache>
            </c:strRef>
          </c:cat>
          <c:val>
            <c:numRef>
              <c:f>'ENCUESTA 5'!$F$5:$F$10</c:f>
              <c:numCache>
                <c:formatCode>General</c:formatCode>
                <c:ptCount val="6"/>
                <c:pt idx="0">
                  <c:v>15</c:v>
                </c:pt>
                <c:pt idx="2">
                  <c:v>15</c:v>
                </c:pt>
                <c:pt idx="4">
                  <c:v>15</c:v>
                </c:pt>
              </c:numCache>
            </c:numRef>
          </c:val>
          <c:extLst>
            <c:ext xmlns:c16="http://schemas.microsoft.com/office/drawing/2014/chart" uri="{C3380CC4-5D6E-409C-BE32-E72D297353CC}">
              <c16:uniqueId val="{00000000-5C51-4C60-A2AC-E13AC7AB9530}"/>
            </c:ext>
          </c:extLst>
        </c:ser>
        <c:ser>
          <c:idx val="1"/>
          <c:order val="1"/>
          <c:tx>
            <c:strRef>
              <c:f>'ENCUESTA 5'!$G$4</c:f>
              <c:strCache>
                <c:ptCount val="1"/>
                <c:pt idx="0">
                  <c:v>ANORMAL</c:v>
                </c:pt>
              </c:strCache>
            </c:strRef>
          </c:tx>
          <c:invertIfNegative val="0"/>
          <c:dLbls>
            <c:spPr>
              <a:noFill/>
              <a:ln>
                <a:noFill/>
              </a:ln>
              <a:effectLst/>
            </c:spPr>
            <c:txPr>
              <a:bodyPr rot="0" vert="horz"/>
              <a:lstStyle/>
              <a:p>
                <a:pPr>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'ENCUESTA 5'!$C$5:$E$10</c:f>
              <c:strCache>
                <c:ptCount val="5"/>
                <c:pt idx="0">
                  <c:v>COLOR</c:v>
                </c:pt>
                <c:pt idx="2">
                  <c:v>OLOR</c:v>
                </c:pt>
                <c:pt idx="4">
                  <c:v>SABOR</c:v>
                </c:pt>
              </c:strCache>
            </c:strRef>
          </c:cat>
          <c:val>
            <c:numRef>
              <c:f>'ENCUESTA 5'!$G$5:$G$10</c:f>
              <c:numCache>
                <c:formatCode>General</c:formatCode>
                <c:ptCount val="6"/>
                <c:pt idx="0">
                  <c:v>0</c:v>
                </c:pt>
                <c:pt idx="2">
                  <c:v>0</c:v>
                </c:pt>
                <c:pt idx="4">
                  <c:v>0</c:v>
                </c:pt>
              </c:numCache>
            </c:numRef>
          </c:val>
          <c:extLst>
            <c:ext xmlns:c16="http://schemas.microsoft.com/office/drawing/2014/chart" uri="{C3380CC4-5D6E-409C-BE32-E72D297353CC}">
              <c16:uniqueId val="{00000001-5C51-4C60-A2AC-E13AC7AB9530}"/>
            </c:ext>
          </c:extLst>
        </c:ser>
        <c:dLbls>
          <c:dLblPos val="inEnd"/>
          <c:showLegendKey val="0"/>
          <c:showVal val="1"/>
          <c:showCatName val="0"/>
          <c:showSerName val="0"/>
          <c:showPercent val="0"/>
          <c:showBubbleSize val="0"/>
        </c:dLbls>
        <c:gapWidth val="219"/>
        <c:overlap val="-27"/>
        <c:axId val="119494144"/>
        <c:axId val="119533568"/>
      </c:barChart>
      <c:catAx>
        <c:axId val="119494144"/>
        <c:scaling>
          <c:orientation val="minMax"/>
        </c:scaling>
        <c:delete val="0"/>
        <c:axPos val="b"/>
        <c:numFmt formatCode="General" sourceLinked="1"/>
        <c:majorTickMark val="none"/>
        <c:minorTickMark val="none"/>
        <c:tickLblPos val="nextTo"/>
        <c:txPr>
          <a:bodyPr rot="-60000000" vert="horz"/>
          <a:lstStyle/>
          <a:p>
            <a:pPr>
              <a:defRPr/>
            </a:pPr>
            <a:endParaRPr lang="es-CO"/>
          </a:p>
        </c:txPr>
        <c:crossAx val="119533568"/>
        <c:crosses val="autoZero"/>
        <c:auto val="1"/>
        <c:lblAlgn val="ctr"/>
        <c:lblOffset val="100"/>
        <c:noMultiLvlLbl val="0"/>
      </c:catAx>
      <c:valAx>
        <c:axId val="119533568"/>
        <c:scaling>
          <c:orientation val="minMax"/>
        </c:scaling>
        <c:delete val="0"/>
        <c:axPos val="l"/>
        <c:majorGridlines/>
        <c:numFmt formatCode="General" sourceLinked="1"/>
        <c:majorTickMark val="none"/>
        <c:minorTickMark val="none"/>
        <c:tickLblPos val="nextTo"/>
        <c:txPr>
          <a:bodyPr rot="-60000000" vert="horz"/>
          <a:lstStyle/>
          <a:p>
            <a:pPr>
              <a:defRPr/>
            </a:pPr>
            <a:endParaRPr lang="es-CO"/>
          </a:p>
        </c:txPr>
        <c:crossAx val="119494144"/>
        <c:crosses val="autoZero"/>
        <c:crossBetween val="between"/>
      </c:valAx>
    </c:plotArea>
    <c:legend>
      <c:legendPos val="b"/>
      <c:overlay val="0"/>
      <c:txPr>
        <a:bodyPr rot="0" vert="horz"/>
        <a:lstStyle/>
        <a:p>
          <a:pPr>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vert="horz"/>
          <a:lstStyle/>
          <a:p>
            <a:pPr>
              <a:defRPr/>
            </a:pPr>
            <a:r>
              <a:rPr lang="en-US"/>
              <a:t>TIPO DE VIVENCIA</a:t>
            </a:r>
          </a:p>
        </c:rich>
      </c:tx>
      <c:overlay val="0"/>
    </c:title>
    <c:autoTitleDeleted val="0"/>
    <c:plotArea>
      <c:layout/>
      <c:pieChart>
        <c:varyColors val="1"/>
        <c:ser>
          <c:idx val="0"/>
          <c:order val="0"/>
          <c:tx>
            <c:strRef>
              <c:f>'[GRAFICAS LAURA.xlsx]ENCUESTA 5'!$E$18</c:f>
              <c:strCache>
                <c:ptCount val="1"/>
                <c:pt idx="0">
                  <c:v>CANTIDAD</c:v>
                </c:pt>
              </c:strCache>
            </c:strRef>
          </c:tx>
          <c:dPt>
            <c:idx val="0"/>
            <c:bubble3D val="0"/>
            <c:extLst>
              <c:ext xmlns:c16="http://schemas.microsoft.com/office/drawing/2014/chart" uri="{C3380CC4-5D6E-409C-BE32-E72D297353CC}">
                <c16:uniqueId val="{00000000-B33A-4987-A53B-D92EBD25F40B}"/>
              </c:ext>
            </c:extLst>
          </c:dPt>
          <c:dPt>
            <c:idx val="1"/>
            <c:bubble3D val="0"/>
            <c:extLst>
              <c:ext xmlns:c16="http://schemas.microsoft.com/office/drawing/2014/chart" uri="{C3380CC4-5D6E-409C-BE32-E72D297353CC}">
                <c16:uniqueId val="{00000001-B33A-4987-A53B-D92EBD25F40B}"/>
              </c:ext>
            </c:extLst>
          </c:dPt>
          <c:dPt>
            <c:idx val="2"/>
            <c:bubble3D val="0"/>
            <c:extLst>
              <c:ext xmlns:c16="http://schemas.microsoft.com/office/drawing/2014/chart" uri="{C3380CC4-5D6E-409C-BE32-E72D297353CC}">
                <c16:uniqueId val="{00000002-B33A-4987-A53B-D92EBD25F40B}"/>
              </c:ext>
            </c:extLst>
          </c:dPt>
          <c:dLbls>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strRef>
              <c:f>'[GRAFICAS LAURA.xlsx]ENCUESTA 5'!$C$19:$D$21</c:f>
              <c:strCache>
                <c:ptCount val="3"/>
                <c:pt idx="0">
                  <c:v>FAMILIAR INDIVIDUAL </c:v>
                </c:pt>
                <c:pt idx="1">
                  <c:v>INQUILINATO  </c:v>
                </c:pt>
                <c:pt idx="2">
                  <c:v>ALBERGES  </c:v>
                </c:pt>
              </c:strCache>
            </c:strRef>
          </c:cat>
          <c:val>
            <c:numRef>
              <c:f>'[GRAFICAS LAURA.xlsx]ENCUESTA 5'!$E$19:$E$21</c:f>
              <c:numCache>
                <c:formatCode>General</c:formatCode>
                <c:ptCount val="3"/>
                <c:pt idx="0">
                  <c:v>12</c:v>
                </c:pt>
                <c:pt idx="1">
                  <c:v>3</c:v>
                </c:pt>
                <c:pt idx="2">
                  <c:v>0</c:v>
                </c:pt>
              </c:numCache>
            </c:numRef>
          </c:val>
          <c:extLst>
            <c:ext xmlns:c16="http://schemas.microsoft.com/office/drawing/2014/chart" uri="{C3380CC4-5D6E-409C-BE32-E72D297353CC}">
              <c16:uniqueId val="{00000000-A3CD-424E-A4D8-07DAB77662B2}"/>
            </c:ext>
          </c:extLst>
        </c:ser>
        <c:dLbls>
          <c:dLblPos val="ctr"/>
          <c:showLegendKey val="0"/>
          <c:showVal val="0"/>
          <c:showCatName val="0"/>
          <c:showSerName val="0"/>
          <c:showPercent val="1"/>
          <c:showBubbleSize val="0"/>
          <c:showLeaderLines val="1"/>
        </c:dLbls>
        <c:firstSliceAng val="0"/>
      </c:pieChart>
    </c:plotArea>
    <c:legend>
      <c:legendPos val="r"/>
      <c:overlay val="0"/>
      <c:txPr>
        <a:bodyPr rot="0" vert="horz"/>
        <a:lstStyle/>
        <a:p>
          <a:pPr>
            <a:defRPr/>
          </a:pPr>
          <a:endParaRPr lang="es-CO"/>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pieChart>
        <c:varyColors val="1"/>
        <c:ser>
          <c:idx val="1"/>
          <c:order val="0"/>
          <c:dPt>
            <c:idx val="0"/>
            <c:bubble3D val="0"/>
            <c:extLst>
              <c:ext xmlns:c16="http://schemas.microsoft.com/office/drawing/2014/chart" uri="{C3380CC4-5D6E-409C-BE32-E72D297353CC}">
                <c16:uniqueId val="{00000001-812E-4A0F-A242-AE42E6DC19BC}"/>
              </c:ext>
            </c:extLst>
          </c:dPt>
          <c:dPt>
            <c:idx val="1"/>
            <c:bubble3D val="0"/>
            <c:extLst>
              <c:ext xmlns:c16="http://schemas.microsoft.com/office/drawing/2014/chart" uri="{C3380CC4-5D6E-409C-BE32-E72D297353CC}">
                <c16:uniqueId val="{00000003-812E-4A0F-A242-AE42E6DC19BC}"/>
              </c:ext>
            </c:extLst>
          </c:dPt>
          <c:dLbls>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multiLvlStrRef>
              <c:f>'[GRAFICAS LAURA.xlsx]ENCUESTA 1'!$C$4:$D$5</c:f>
              <c:multiLvlStrCache>
                <c:ptCount val="2"/>
                <c:lvl>
                  <c:pt idx="0">
                    <c:v>SI</c:v>
                  </c:pt>
                  <c:pt idx="1">
                    <c:v>NO</c:v>
                  </c:pt>
                </c:lvl>
                <c:lvl>
                  <c:pt idx="0">
                    <c:v>1- ¿Se encuentran afiliados al sistema general de seguridad social en salud en Colombia? </c:v>
                  </c:pt>
                </c:lvl>
              </c:multiLvlStrCache>
            </c:multiLvlStrRef>
          </c:cat>
          <c:val>
            <c:numRef>
              <c:f>'[GRAFICAS LAURA.xlsx]ENCUESTA 1'!$E$4:$E$5</c:f>
              <c:numCache>
                <c:formatCode>General</c:formatCode>
                <c:ptCount val="2"/>
                <c:pt idx="0">
                  <c:v>2</c:v>
                </c:pt>
                <c:pt idx="1">
                  <c:v>13</c:v>
                </c:pt>
              </c:numCache>
            </c:numRef>
          </c:val>
          <c:extLst>
            <c:ext xmlns:c16="http://schemas.microsoft.com/office/drawing/2014/chart" uri="{C3380CC4-5D6E-409C-BE32-E72D297353CC}">
              <c16:uniqueId val="{00000007-E860-4851-A2AD-599361A02931}"/>
            </c:ext>
          </c:extLst>
        </c:ser>
        <c:ser>
          <c:idx val="0"/>
          <c:order val="1"/>
          <c:dPt>
            <c:idx val="0"/>
            <c:bubble3D val="0"/>
            <c:extLst>
              <c:ext xmlns:c16="http://schemas.microsoft.com/office/drawing/2014/chart" uri="{C3380CC4-5D6E-409C-BE32-E72D297353CC}">
                <c16:uniqueId val="{00000003-E860-4851-A2AD-599361A02931}"/>
              </c:ext>
            </c:extLst>
          </c:dPt>
          <c:dPt>
            <c:idx val="1"/>
            <c:bubble3D val="0"/>
            <c:extLst>
              <c:ext xmlns:c16="http://schemas.microsoft.com/office/drawing/2014/chart" uri="{C3380CC4-5D6E-409C-BE32-E72D297353CC}">
                <c16:uniqueId val="{00000005-E860-4851-A2AD-599361A02931}"/>
              </c:ext>
            </c:extLst>
          </c:dPt>
          <c:dLbls>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multiLvlStrRef>
              <c:f>'[GRAFICAS LAURA.xlsx]ENCUESTA 1'!$C$4:$D$5</c:f>
              <c:multiLvlStrCache>
                <c:ptCount val="2"/>
                <c:lvl>
                  <c:pt idx="0">
                    <c:v>SI</c:v>
                  </c:pt>
                  <c:pt idx="1">
                    <c:v>NO</c:v>
                  </c:pt>
                </c:lvl>
                <c:lvl>
                  <c:pt idx="0">
                    <c:v>1- ¿Se encuentran afiliados al sistema general de seguridad social en salud en Colombia? </c:v>
                  </c:pt>
                </c:lvl>
              </c:multiLvlStrCache>
            </c:multiLvlStrRef>
          </c:cat>
          <c:val>
            <c:numRef>
              <c:f>'[GRAFICAS LAURA.xlsx]ENCUESTA 1'!$E$4:$E$5</c:f>
              <c:numCache>
                <c:formatCode>General</c:formatCode>
                <c:ptCount val="2"/>
                <c:pt idx="0">
                  <c:v>2</c:v>
                </c:pt>
                <c:pt idx="1">
                  <c:v>13</c:v>
                </c:pt>
              </c:numCache>
            </c:numRef>
          </c:val>
          <c:extLst>
            <c:ext xmlns:c16="http://schemas.microsoft.com/office/drawing/2014/chart" uri="{C3380CC4-5D6E-409C-BE32-E72D297353CC}">
              <c16:uniqueId val="{00000006-E860-4851-A2AD-599361A02931}"/>
            </c:ext>
          </c:extLst>
        </c:ser>
        <c:dLbls>
          <c:dLblPos val="ctr"/>
          <c:showLegendKey val="0"/>
          <c:showVal val="0"/>
          <c:showCatName val="0"/>
          <c:showSerName val="0"/>
          <c:showPercent val="1"/>
          <c:showBubbleSize val="0"/>
          <c:showLeaderLines val="1"/>
        </c:dLbls>
        <c:firstSliceAng val="0"/>
      </c:pieChart>
    </c:plotArea>
    <c:legend>
      <c:legendPos val="r"/>
      <c:overlay val="0"/>
      <c:txPr>
        <a:bodyPr rot="0" vert="horz"/>
        <a:lstStyle/>
        <a:p>
          <a:pPr>
            <a:defRPr/>
          </a:pPr>
          <a:endParaRPr lang="es-CO"/>
        </a:p>
      </c:txPr>
    </c:legend>
    <c:plotVisOnly val="1"/>
    <c:dispBlanksAs val="zero"/>
    <c:showDLblsOverMax val="0"/>
    <c:extLst/>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pieChart>
        <c:varyColors val="1"/>
        <c:ser>
          <c:idx val="1"/>
          <c:order val="0"/>
          <c:dPt>
            <c:idx val="0"/>
            <c:bubble3D val="0"/>
            <c:extLst>
              <c:ext xmlns:c16="http://schemas.microsoft.com/office/drawing/2014/chart" uri="{C3380CC4-5D6E-409C-BE32-E72D297353CC}">
                <c16:uniqueId val="{00000001-11A5-4CEB-A596-1A30041E8A0D}"/>
              </c:ext>
            </c:extLst>
          </c:dPt>
          <c:dPt>
            <c:idx val="1"/>
            <c:bubble3D val="0"/>
            <c:extLst>
              <c:ext xmlns:c16="http://schemas.microsoft.com/office/drawing/2014/chart" uri="{C3380CC4-5D6E-409C-BE32-E72D297353CC}">
                <c16:uniqueId val="{00000003-11A5-4CEB-A596-1A30041E8A0D}"/>
              </c:ext>
            </c:extLst>
          </c:dPt>
          <c:dLbls>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multiLvlStrRef>
              <c:f>'[GRAFICAS LAURA.xlsx]ENCUESTA 1'!$C$7:$D$8</c:f>
              <c:multiLvlStrCache>
                <c:ptCount val="2"/>
                <c:lvl>
                  <c:pt idx="0">
                    <c:v>SI</c:v>
                  </c:pt>
                  <c:pt idx="1">
                    <c:v>NO</c:v>
                  </c:pt>
                </c:lvl>
                <c:lvl>
                  <c:pt idx="0">
                    <c:v>2- ¿Los niños cuentas con el carnet de vacunación?</c:v>
                  </c:pt>
                </c:lvl>
              </c:multiLvlStrCache>
            </c:multiLvlStrRef>
          </c:cat>
          <c:val>
            <c:numRef>
              <c:f>'[GRAFICAS LAURA.xlsx]ENCUESTA 1'!$E$7:$E$8</c:f>
              <c:numCache>
                <c:formatCode>General</c:formatCode>
                <c:ptCount val="2"/>
                <c:pt idx="0">
                  <c:v>1</c:v>
                </c:pt>
                <c:pt idx="1">
                  <c:v>14</c:v>
                </c:pt>
              </c:numCache>
            </c:numRef>
          </c:val>
          <c:extLst>
            <c:ext xmlns:c16="http://schemas.microsoft.com/office/drawing/2014/chart" uri="{C3380CC4-5D6E-409C-BE32-E72D297353CC}">
              <c16:uniqueId val="{00000004-11A5-4CEB-A596-1A30041E8A0D}"/>
            </c:ext>
          </c:extLst>
        </c:ser>
        <c:ser>
          <c:idx val="0"/>
          <c:order val="1"/>
          <c:dPt>
            <c:idx val="0"/>
            <c:bubble3D val="0"/>
            <c:extLst>
              <c:ext xmlns:c16="http://schemas.microsoft.com/office/drawing/2014/chart" uri="{C3380CC4-5D6E-409C-BE32-E72D297353CC}">
                <c16:uniqueId val="{00000006-11A5-4CEB-A596-1A30041E8A0D}"/>
              </c:ext>
            </c:extLst>
          </c:dPt>
          <c:dPt>
            <c:idx val="1"/>
            <c:bubble3D val="0"/>
            <c:extLst>
              <c:ext xmlns:c16="http://schemas.microsoft.com/office/drawing/2014/chart" uri="{C3380CC4-5D6E-409C-BE32-E72D297353CC}">
                <c16:uniqueId val="{00000008-11A5-4CEB-A596-1A30041E8A0D}"/>
              </c:ext>
            </c:extLst>
          </c:dPt>
          <c:dLbls>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multiLvlStrRef>
              <c:f>'[GRAFICAS LAURA.xlsx]ENCUESTA 1'!$C$7:$D$8</c:f>
              <c:multiLvlStrCache>
                <c:ptCount val="2"/>
                <c:lvl>
                  <c:pt idx="0">
                    <c:v>SI</c:v>
                  </c:pt>
                  <c:pt idx="1">
                    <c:v>NO</c:v>
                  </c:pt>
                </c:lvl>
                <c:lvl>
                  <c:pt idx="0">
                    <c:v>2- ¿Los niños cuentas con el carnet de vacunación?</c:v>
                  </c:pt>
                </c:lvl>
              </c:multiLvlStrCache>
            </c:multiLvlStrRef>
          </c:cat>
          <c:val>
            <c:numRef>
              <c:f>'[GRAFICAS LAURA.xlsx]ENCUESTA 1'!$E$4:$E$5</c:f>
              <c:numCache>
                <c:formatCode>General</c:formatCode>
                <c:ptCount val="2"/>
                <c:pt idx="0">
                  <c:v>2</c:v>
                </c:pt>
                <c:pt idx="1">
                  <c:v>13</c:v>
                </c:pt>
              </c:numCache>
            </c:numRef>
          </c:val>
          <c:extLst>
            <c:ext xmlns:c16="http://schemas.microsoft.com/office/drawing/2014/chart" uri="{C3380CC4-5D6E-409C-BE32-E72D297353CC}">
              <c16:uniqueId val="{00000009-11A5-4CEB-A596-1A30041E8A0D}"/>
            </c:ext>
          </c:extLst>
        </c:ser>
        <c:dLbls>
          <c:dLblPos val="ctr"/>
          <c:showLegendKey val="0"/>
          <c:showVal val="0"/>
          <c:showCatName val="0"/>
          <c:showSerName val="0"/>
          <c:showPercent val="1"/>
          <c:showBubbleSize val="0"/>
          <c:showLeaderLines val="1"/>
        </c:dLbls>
        <c:firstSliceAng val="0"/>
      </c:pieChart>
    </c:plotArea>
    <c:legend>
      <c:legendPos val="r"/>
      <c:overlay val="0"/>
      <c:txPr>
        <a:bodyPr rot="0" vert="horz"/>
        <a:lstStyle/>
        <a:p>
          <a:pPr>
            <a:defRPr/>
          </a:pPr>
          <a:endParaRPr lang="es-CO"/>
        </a:p>
      </c:txPr>
    </c:legend>
    <c:plotVisOnly val="1"/>
    <c:dispBlanksAs val="zero"/>
    <c:showDLblsOverMax val="0"/>
    <c:extLst/>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vert="horz"/>
          <a:lstStyle/>
          <a:p>
            <a:pPr>
              <a:defRPr/>
            </a:pPr>
            <a:r>
              <a:rPr lang="es-CO"/>
              <a:t>¿Desde que esta en el municipio del espinal tolima ha padecido de las siguientes enfermedades?</a:t>
            </a:r>
          </a:p>
        </c:rich>
      </c:tx>
      <c:overlay val="0"/>
    </c:title>
    <c:autoTitleDeleted val="0"/>
    <c:plotArea>
      <c:layout/>
      <c:pieChart>
        <c:varyColors val="1"/>
        <c:ser>
          <c:idx val="0"/>
          <c:order val="0"/>
          <c:dPt>
            <c:idx val="0"/>
            <c:bubble3D val="0"/>
            <c:extLst>
              <c:ext xmlns:c16="http://schemas.microsoft.com/office/drawing/2014/chart" uri="{C3380CC4-5D6E-409C-BE32-E72D297353CC}">
                <c16:uniqueId val="{00000000-A18E-42C1-87BC-DDCD450609EF}"/>
              </c:ext>
            </c:extLst>
          </c:dPt>
          <c:dPt>
            <c:idx val="1"/>
            <c:bubble3D val="0"/>
            <c:extLst>
              <c:ext xmlns:c16="http://schemas.microsoft.com/office/drawing/2014/chart" uri="{C3380CC4-5D6E-409C-BE32-E72D297353CC}">
                <c16:uniqueId val="{00000001-A18E-42C1-87BC-DDCD450609EF}"/>
              </c:ext>
            </c:extLst>
          </c:dPt>
          <c:dPt>
            <c:idx val="2"/>
            <c:bubble3D val="0"/>
            <c:extLst>
              <c:ext xmlns:c16="http://schemas.microsoft.com/office/drawing/2014/chart" uri="{C3380CC4-5D6E-409C-BE32-E72D297353CC}">
                <c16:uniqueId val="{00000002-A18E-42C1-87BC-DDCD450609EF}"/>
              </c:ext>
            </c:extLst>
          </c:dPt>
          <c:dPt>
            <c:idx val="3"/>
            <c:bubble3D val="0"/>
            <c:extLst>
              <c:ext xmlns:c16="http://schemas.microsoft.com/office/drawing/2014/chart" uri="{C3380CC4-5D6E-409C-BE32-E72D297353CC}">
                <c16:uniqueId val="{00000003-A18E-42C1-87BC-DDCD450609EF}"/>
              </c:ext>
            </c:extLst>
          </c:dPt>
          <c:dPt>
            <c:idx val="4"/>
            <c:bubble3D val="0"/>
            <c:extLst>
              <c:ext xmlns:c16="http://schemas.microsoft.com/office/drawing/2014/chart" uri="{C3380CC4-5D6E-409C-BE32-E72D297353CC}">
                <c16:uniqueId val="{00000003-86B5-4E81-B83F-DA4D30D25505}"/>
              </c:ext>
            </c:extLst>
          </c:dPt>
          <c:dLbls>
            <c:dLbl>
              <c:idx val="4"/>
              <c:layout>
                <c:manualLayout>
                  <c:x val="2.3071071100035326E-2"/>
                  <c:y val="0.1124971700812279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86B5-4E81-B83F-DA4D30D25505}"/>
                </c:ext>
              </c:extLst>
            </c:dLbl>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strRef>
              <c:f>'[GRAFICAS LAURA.xlsx]ENCUESTA 1'!$B$22:$B$26</c:f>
              <c:strCache>
                <c:ptCount val="5"/>
                <c:pt idx="0">
                  <c:v>VIRUS</c:v>
                </c:pt>
                <c:pt idx="1">
                  <c:v>GRIPE</c:v>
                </c:pt>
                <c:pt idx="2">
                  <c:v>Parotiditis </c:v>
                </c:pt>
                <c:pt idx="3">
                  <c:v>Amigdalitis aguda </c:v>
                </c:pt>
                <c:pt idx="4">
                  <c:v>Gastritis </c:v>
                </c:pt>
              </c:strCache>
            </c:strRef>
          </c:cat>
          <c:val>
            <c:numRef>
              <c:f>'[GRAFICAS LAURA.xlsx]ENCUESTA 1'!$C$22:$C$26</c:f>
              <c:numCache>
                <c:formatCode>General</c:formatCode>
                <c:ptCount val="5"/>
                <c:pt idx="0">
                  <c:v>7</c:v>
                </c:pt>
                <c:pt idx="1">
                  <c:v>10</c:v>
                </c:pt>
                <c:pt idx="2">
                  <c:v>4</c:v>
                </c:pt>
                <c:pt idx="3">
                  <c:v>1</c:v>
                </c:pt>
                <c:pt idx="4">
                  <c:v>1</c:v>
                </c:pt>
              </c:numCache>
            </c:numRef>
          </c:val>
          <c:extLst>
            <c:ext xmlns:c16="http://schemas.microsoft.com/office/drawing/2014/chart" uri="{C3380CC4-5D6E-409C-BE32-E72D297353CC}">
              <c16:uniqueId val="{00000000-86B5-4E81-B83F-DA4D30D25505}"/>
            </c:ext>
          </c:extLst>
        </c:ser>
        <c:ser>
          <c:idx val="1"/>
          <c:order val="1"/>
          <c:dPt>
            <c:idx val="0"/>
            <c:bubble3D val="0"/>
            <c:extLst>
              <c:ext xmlns:c16="http://schemas.microsoft.com/office/drawing/2014/chart" uri="{C3380CC4-5D6E-409C-BE32-E72D297353CC}">
                <c16:uniqueId val="{00000005-A18E-42C1-87BC-DDCD450609EF}"/>
              </c:ext>
            </c:extLst>
          </c:dPt>
          <c:dPt>
            <c:idx val="1"/>
            <c:bubble3D val="0"/>
            <c:extLst>
              <c:ext xmlns:c16="http://schemas.microsoft.com/office/drawing/2014/chart" uri="{C3380CC4-5D6E-409C-BE32-E72D297353CC}">
                <c16:uniqueId val="{00000006-A18E-42C1-87BC-DDCD450609EF}"/>
              </c:ext>
            </c:extLst>
          </c:dPt>
          <c:dPt>
            <c:idx val="2"/>
            <c:bubble3D val="0"/>
            <c:extLst>
              <c:ext xmlns:c16="http://schemas.microsoft.com/office/drawing/2014/chart" uri="{C3380CC4-5D6E-409C-BE32-E72D297353CC}">
                <c16:uniqueId val="{00000007-A18E-42C1-87BC-DDCD450609EF}"/>
              </c:ext>
            </c:extLst>
          </c:dPt>
          <c:dPt>
            <c:idx val="3"/>
            <c:bubble3D val="0"/>
            <c:extLst>
              <c:ext xmlns:c16="http://schemas.microsoft.com/office/drawing/2014/chart" uri="{C3380CC4-5D6E-409C-BE32-E72D297353CC}">
                <c16:uniqueId val="{00000008-A18E-42C1-87BC-DDCD450609EF}"/>
              </c:ext>
            </c:extLst>
          </c:dPt>
          <c:dPt>
            <c:idx val="4"/>
            <c:bubble3D val="0"/>
            <c:extLst>
              <c:ext xmlns:c16="http://schemas.microsoft.com/office/drawing/2014/chart" uri="{C3380CC4-5D6E-409C-BE32-E72D297353CC}">
                <c16:uniqueId val="{00000009-A18E-42C1-87BC-DDCD450609EF}"/>
              </c:ext>
            </c:extLst>
          </c:dPt>
          <c:dPt>
            <c:idx val="5"/>
            <c:bubble3D val="0"/>
            <c:extLst>
              <c:ext xmlns:c16="http://schemas.microsoft.com/office/drawing/2014/chart" uri="{C3380CC4-5D6E-409C-BE32-E72D297353CC}">
                <c16:uniqueId val="{0000000A-A18E-42C1-87BC-DDCD450609EF}"/>
              </c:ext>
            </c:extLst>
          </c:dPt>
          <c:dPt>
            <c:idx val="6"/>
            <c:bubble3D val="0"/>
            <c:extLst>
              <c:ext xmlns:c16="http://schemas.microsoft.com/office/drawing/2014/chart" uri="{C3380CC4-5D6E-409C-BE32-E72D297353CC}">
                <c16:uniqueId val="{0000000B-A18E-42C1-87BC-DDCD450609EF}"/>
              </c:ext>
            </c:extLst>
          </c:dPt>
          <c:dLbls>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strRef>
              <c:f>'[GRAFICAS LAURA.xlsx]ENCUESTA 1'!$B$22:$B$26</c:f>
              <c:strCache>
                <c:ptCount val="5"/>
                <c:pt idx="0">
                  <c:v>VIRUS</c:v>
                </c:pt>
                <c:pt idx="1">
                  <c:v>GRIPE</c:v>
                </c:pt>
                <c:pt idx="2">
                  <c:v>Parotiditis </c:v>
                </c:pt>
                <c:pt idx="3">
                  <c:v>Amigdalitis aguda </c:v>
                </c:pt>
                <c:pt idx="4">
                  <c:v>Gastritis </c:v>
                </c:pt>
              </c:strCache>
            </c:strRef>
          </c:cat>
          <c:val>
            <c:numRef>
              <c:f>'[GRAFICAS LAURA.xlsx]ENCUESTA 1'!$D$20:$D$26</c:f>
              <c:numCache>
                <c:formatCode>General</c:formatCode>
                <c:ptCount val="7"/>
              </c:numCache>
            </c:numRef>
          </c:val>
          <c:extLst>
            <c:ext xmlns:c16="http://schemas.microsoft.com/office/drawing/2014/chart" uri="{C3380CC4-5D6E-409C-BE32-E72D297353CC}">
              <c16:uniqueId val="{00000001-86B5-4E81-B83F-DA4D30D25505}"/>
            </c:ext>
          </c:extLst>
        </c:ser>
        <c:ser>
          <c:idx val="2"/>
          <c:order val="2"/>
          <c:dPt>
            <c:idx val="0"/>
            <c:bubble3D val="0"/>
            <c:extLst>
              <c:ext xmlns:c16="http://schemas.microsoft.com/office/drawing/2014/chart" uri="{C3380CC4-5D6E-409C-BE32-E72D297353CC}">
                <c16:uniqueId val="{0000000C-A18E-42C1-87BC-DDCD450609EF}"/>
              </c:ext>
            </c:extLst>
          </c:dPt>
          <c:dPt>
            <c:idx val="1"/>
            <c:bubble3D val="0"/>
            <c:extLst>
              <c:ext xmlns:c16="http://schemas.microsoft.com/office/drawing/2014/chart" uri="{C3380CC4-5D6E-409C-BE32-E72D297353CC}">
                <c16:uniqueId val="{0000000D-A18E-42C1-87BC-DDCD450609EF}"/>
              </c:ext>
            </c:extLst>
          </c:dPt>
          <c:dPt>
            <c:idx val="2"/>
            <c:bubble3D val="0"/>
            <c:extLst>
              <c:ext xmlns:c16="http://schemas.microsoft.com/office/drawing/2014/chart" uri="{C3380CC4-5D6E-409C-BE32-E72D297353CC}">
                <c16:uniqueId val="{0000000E-A18E-42C1-87BC-DDCD450609EF}"/>
              </c:ext>
            </c:extLst>
          </c:dPt>
          <c:dPt>
            <c:idx val="3"/>
            <c:bubble3D val="0"/>
            <c:extLst>
              <c:ext xmlns:c16="http://schemas.microsoft.com/office/drawing/2014/chart" uri="{C3380CC4-5D6E-409C-BE32-E72D297353CC}">
                <c16:uniqueId val="{0000000F-A18E-42C1-87BC-DDCD450609EF}"/>
              </c:ext>
            </c:extLst>
          </c:dPt>
          <c:dPt>
            <c:idx val="4"/>
            <c:bubble3D val="0"/>
            <c:extLst>
              <c:ext xmlns:c16="http://schemas.microsoft.com/office/drawing/2014/chart" uri="{C3380CC4-5D6E-409C-BE32-E72D297353CC}">
                <c16:uniqueId val="{00000010-A18E-42C1-87BC-DDCD450609EF}"/>
              </c:ext>
            </c:extLst>
          </c:dPt>
          <c:dPt>
            <c:idx val="5"/>
            <c:bubble3D val="0"/>
            <c:extLst>
              <c:ext xmlns:c16="http://schemas.microsoft.com/office/drawing/2014/chart" uri="{C3380CC4-5D6E-409C-BE32-E72D297353CC}">
                <c16:uniqueId val="{00000011-A18E-42C1-87BC-DDCD450609EF}"/>
              </c:ext>
            </c:extLst>
          </c:dPt>
          <c:dPt>
            <c:idx val="6"/>
            <c:bubble3D val="0"/>
            <c:extLst>
              <c:ext xmlns:c16="http://schemas.microsoft.com/office/drawing/2014/chart" uri="{C3380CC4-5D6E-409C-BE32-E72D297353CC}">
                <c16:uniqueId val="{00000012-A18E-42C1-87BC-DDCD450609EF}"/>
              </c:ext>
            </c:extLst>
          </c:dPt>
          <c:dLbls>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strRef>
              <c:f>'[GRAFICAS LAURA.xlsx]ENCUESTA 1'!$B$22:$B$26</c:f>
              <c:strCache>
                <c:ptCount val="5"/>
                <c:pt idx="0">
                  <c:v>VIRUS</c:v>
                </c:pt>
                <c:pt idx="1">
                  <c:v>GRIPE</c:v>
                </c:pt>
                <c:pt idx="2">
                  <c:v>Parotiditis </c:v>
                </c:pt>
                <c:pt idx="3">
                  <c:v>Amigdalitis aguda </c:v>
                </c:pt>
                <c:pt idx="4">
                  <c:v>Gastritis </c:v>
                </c:pt>
              </c:strCache>
            </c:strRef>
          </c:cat>
          <c:val>
            <c:numRef>
              <c:f>'[GRAFICAS LAURA.xlsx]ENCUESTA 1'!$E$20:$E$26</c:f>
              <c:numCache>
                <c:formatCode>General</c:formatCode>
                <c:ptCount val="7"/>
              </c:numCache>
            </c:numRef>
          </c:val>
          <c:extLst>
            <c:ext xmlns:c16="http://schemas.microsoft.com/office/drawing/2014/chart" uri="{C3380CC4-5D6E-409C-BE32-E72D297353CC}">
              <c16:uniqueId val="{00000002-86B5-4E81-B83F-DA4D30D25505}"/>
            </c:ext>
          </c:extLst>
        </c:ser>
        <c:dLbls>
          <c:dLblPos val="ctr"/>
          <c:showLegendKey val="0"/>
          <c:showVal val="0"/>
          <c:showCatName val="0"/>
          <c:showSerName val="0"/>
          <c:showPercent val="1"/>
          <c:showBubbleSize val="0"/>
          <c:showLeaderLines val="1"/>
        </c:dLbls>
        <c:firstSliceAng val="0"/>
      </c:pieChart>
    </c:plotArea>
    <c:legend>
      <c:legendPos val="r"/>
      <c:legendEntry>
        <c:idx val="5"/>
        <c:delete val="1"/>
      </c:legendEntry>
      <c:legendEntry>
        <c:idx val="6"/>
        <c:delete val="1"/>
      </c:legendEntry>
      <c:overlay val="0"/>
      <c:txPr>
        <a:bodyPr rot="0" vert="horz"/>
        <a:lstStyle/>
        <a:p>
          <a:pPr>
            <a:defRPr/>
          </a:pPr>
          <a:endParaRPr lang="es-CO"/>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pieChart>
        <c:varyColors val="1"/>
        <c:ser>
          <c:idx val="0"/>
          <c:order val="0"/>
          <c:dPt>
            <c:idx val="0"/>
            <c:bubble3D val="0"/>
            <c:extLst>
              <c:ext xmlns:c16="http://schemas.microsoft.com/office/drawing/2014/chart" uri="{C3380CC4-5D6E-409C-BE32-E72D297353CC}">
                <c16:uniqueId val="{00000000-2C3E-4412-9C71-B01E289CE73D}"/>
              </c:ext>
            </c:extLst>
          </c:dPt>
          <c:dPt>
            <c:idx val="1"/>
            <c:bubble3D val="0"/>
            <c:extLst>
              <c:ext xmlns:c16="http://schemas.microsoft.com/office/drawing/2014/chart" uri="{C3380CC4-5D6E-409C-BE32-E72D297353CC}">
                <c16:uniqueId val="{00000001-2C3E-4412-9C71-B01E289CE73D}"/>
              </c:ext>
            </c:extLst>
          </c:dPt>
          <c:dPt>
            <c:idx val="2"/>
            <c:bubble3D val="0"/>
            <c:extLst>
              <c:ext xmlns:c16="http://schemas.microsoft.com/office/drawing/2014/chart" uri="{C3380CC4-5D6E-409C-BE32-E72D297353CC}">
                <c16:uniqueId val="{00000002-2C3E-4412-9C71-B01E289CE73D}"/>
              </c:ext>
            </c:extLst>
          </c:dPt>
          <c:dPt>
            <c:idx val="3"/>
            <c:bubble3D val="0"/>
            <c:extLst>
              <c:ext xmlns:c16="http://schemas.microsoft.com/office/drawing/2014/chart" uri="{C3380CC4-5D6E-409C-BE32-E72D297353CC}">
                <c16:uniqueId val="{00000003-2C3E-4412-9C71-B01E289CE73D}"/>
              </c:ext>
            </c:extLst>
          </c:dPt>
          <c:dLbls>
            <c:dLbl>
              <c:idx val="0"/>
              <c:layout>
                <c:manualLayout>
                  <c:x val="5.5398429123496287E-3"/>
                  <c:y val="0.14034543950201867"/>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2C3E-4412-9C71-B01E289CE73D}"/>
                </c:ext>
              </c:extLst>
            </c:dLbl>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strRef>
              <c:f>'[GRAFICAS LAURA.xlsx]ENCUESTA 1'!$B$30:$B$33</c:f>
              <c:strCache>
                <c:ptCount val="4"/>
                <c:pt idx="0">
                  <c:v>7- Cuando padecen un síntoma de enfermedad donde suelen dirigirse para obtener consulta medica </c:v>
                </c:pt>
                <c:pt idx="1">
                  <c:v>DROGUERIA </c:v>
                </c:pt>
                <c:pt idx="2">
                  <c:v>HOSPITAL</c:v>
                </c:pt>
                <c:pt idx="3">
                  <c:v>MEDICO PARTICULAR </c:v>
                </c:pt>
              </c:strCache>
            </c:strRef>
          </c:cat>
          <c:val>
            <c:numRef>
              <c:f>'[GRAFICAS LAURA.xlsx]ENCUESTA 1'!$C$30:$C$33</c:f>
              <c:numCache>
                <c:formatCode>General</c:formatCode>
                <c:ptCount val="4"/>
                <c:pt idx="1">
                  <c:v>13</c:v>
                </c:pt>
                <c:pt idx="2">
                  <c:v>4</c:v>
                </c:pt>
                <c:pt idx="3">
                  <c:v>1</c:v>
                </c:pt>
              </c:numCache>
            </c:numRef>
          </c:val>
          <c:extLst>
            <c:ext xmlns:c16="http://schemas.microsoft.com/office/drawing/2014/chart" uri="{C3380CC4-5D6E-409C-BE32-E72D297353CC}">
              <c16:uniqueId val="{00000000-2117-4BE1-9548-69EFC68E06C6}"/>
            </c:ext>
          </c:extLst>
        </c:ser>
        <c:dLbls>
          <c:dLblPos val="ctr"/>
          <c:showLegendKey val="0"/>
          <c:showVal val="0"/>
          <c:showCatName val="0"/>
          <c:showSerName val="0"/>
          <c:showPercent val="1"/>
          <c:showBubbleSize val="0"/>
          <c:showLeaderLines val="1"/>
        </c:dLbls>
        <c:firstSliceAng val="0"/>
      </c:pieChart>
    </c:plotArea>
    <c:legend>
      <c:legendPos val="r"/>
      <c:overlay val="0"/>
      <c:txPr>
        <a:bodyPr rot="0" vert="horz"/>
        <a:lstStyle/>
        <a:p>
          <a:pPr>
            <a:defRPr/>
          </a:pPr>
          <a:endParaRPr lang="es-CO"/>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vert="horz"/>
          <a:lstStyle/>
          <a:p>
            <a:pPr>
              <a:defRPr/>
            </a:pPr>
            <a:r>
              <a:rPr lang="es-CO"/>
              <a:t>Las familias venezolanas consumen habitualmente los siguientes alimentos</a:t>
            </a:r>
          </a:p>
        </c:rich>
      </c:tx>
      <c:layout>
        <c:manualLayout>
          <c:xMode val="edge"/>
          <c:yMode val="edge"/>
          <c:x val="0.10310005184033177"/>
          <c:y val="1.2093117000906983E-2"/>
        </c:manualLayout>
      </c:layout>
      <c:overlay val="0"/>
    </c:title>
    <c:autoTitleDeleted val="0"/>
    <c:plotArea>
      <c:layout/>
      <c:pieChart>
        <c:varyColors val="1"/>
        <c:ser>
          <c:idx val="0"/>
          <c:order val="0"/>
          <c:dPt>
            <c:idx val="0"/>
            <c:bubble3D val="0"/>
            <c:extLst>
              <c:ext xmlns:c16="http://schemas.microsoft.com/office/drawing/2014/chart" uri="{C3380CC4-5D6E-409C-BE32-E72D297353CC}">
                <c16:uniqueId val="{00000000-E0A2-4E27-B07E-A57914974AFF}"/>
              </c:ext>
            </c:extLst>
          </c:dPt>
          <c:dPt>
            <c:idx val="1"/>
            <c:bubble3D val="0"/>
            <c:extLst>
              <c:ext xmlns:c16="http://schemas.microsoft.com/office/drawing/2014/chart" uri="{C3380CC4-5D6E-409C-BE32-E72D297353CC}">
                <c16:uniqueId val="{00000001-E0A2-4E27-B07E-A57914974AFF}"/>
              </c:ext>
            </c:extLst>
          </c:dPt>
          <c:dPt>
            <c:idx val="2"/>
            <c:bubble3D val="0"/>
            <c:extLst>
              <c:ext xmlns:c16="http://schemas.microsoft.com/office/drawing/2014/chart" uri="{C3380CC4-5D6E-409C-BE32-E72D297353CC}">
                <c16:uniqueId val="{00000002-E0A2-4E27-B07E-A57914974AFF}"/>
              </c:ext>
            </c:extLst>
          </c:dPt>
          <c:dPt>
            <c:idx val="3"/>
            <c:bubble3D val="0"/>
            <c:extLst>
              <c:ext xmlns:c16="http://schemas.microsoft.com/office/drawing/2014/chart" uri="{C3380CC4-5D6E-409C-BE32-E72D297353CC}">
                <c16:uniqueId val="{00000003-E0A2-4E27-B07E-A57914974AFF}"/>
              </c:ext>
            </c:extLst>
          </c:dPt>
          <c:dPt>
            <c:idx val="4"/>
            <c:bubble3D val="0"/>
            <c:extLst>
              <c:ext xmlns:c16="http://schemas.microsoft.com/office/drawing/2014/chart" uri="{C3380CC4-5D6E-409C-BE32-E72D297353CC}">
                <c16:uniqueId val="{00000004-E0A2-4E27-B07E-A57914974AFF}"/>
              </c:ext>
            </c:extLst>
          </c:dPt>
          <c:dPt>
            <c:idx val="5"/>
            <c:bubble3D val="0"/>
            <c:extLst>
              <c:ext xmlns:c16="http://schemas.microsoft.com/office/drawing/2014/chart" uri="{C3380CC4-5D6E-409C-BE32-E72D297353CC}">
                <c16:uniqueId val="{00000005-E0A2-4E27-B07E-A57914974AFF}"/>
              </c:ext>
            </c:extLst>
          </c:dPt>
          <c:dPt>
            <c:idx val="6"/>
            <c:bubble3D val="0"/>
            <c:extLst>
              <c:ext xmlns:c16="http://schemas.microsoft.com/office/drawing/2014/chart" uri="{C3380CC4-5D6E-409C-BE32-E72D297353CC}">
                <c16:uniqueId val="{00000006-E0A2-4E27-B07E-A57914974AFF}"/>
              </c:ext>
            </c:extLst>
          </c:dPt>
          <c:dPt>
            <c:idx val="7"/>
            <c:bubble3D val="0"/>
            <c:extLst>
              <c:ext xmlns:c16="http://schemas.microsoft.com/office/drawing/2014/chart" uri="{C3380CC4-5D6E-409C-BE32-E72D297353CC}">
                <c16:uniqueId val="{00000007-E0A2-4E27-B07E-A57914974AFF}"/>
              </c:ext>
            </c:extLst>
          </c:dPt>
          <c:dPt>
            <c:idx val="8"/>
            <c:bubble3D val="0"/>
            <c:extLst>
              <c:ext xmlns:c16="http://schemas.microsoft.com/office/drawing/2014/chart" uri="{C3380CC4-5D6E-409C-BE32-E72D297353CC}">
                <c16:uniqueId val="{00000008-E0A2-4E27-B07E-A57914974AFF}"/>
              </c:ext>
            </c:extLst>
          </c:dPt>
          <c:dPt>
            <c:idx val="9"/>
            <c:bubble3D val="0"/>
            <c:extLst>
              <c:ext xmlns:c16="http://schemas.microsoft.com/office/drawing/2014/chart" uri="{C3380CC4-5D6E-409C-BE32-E72D297353CC}">
                <c16:uniqueId val="{00000009-E0A2-4E27-B07E-A57914974AFF}"/>
              </c:ext>
            </c:extLst>
          </c:dPt>
          <c:dPt>
            <c:idx val="10"/>
            <c:bubble3D val="0"/>
            <c:extLst>
              <c:ext xmlns:c16="http://schemas.microsoft.com/office/drawing/2014/chart" uri="{C3380CC4-5D6E-409C-BE32-E72D297353CC}">
                <c16:uniqueId val="{0000000A-E0A2-4E27-B07E-A57914974AFF}"/>
              </c:ext>
            </c:extLst>
          </c:dPt>
          <c:dPt>
            <c:idx val="11"/>
            <c:bubble3D val="0"/>
            <c:extLst>
              <c:ext xmlns:c16="http://schemas.microsoft.com/office/drawing/2014/chart" uri="{C3380CC4-5D6E-409C-BE32-E72D297353CC}">
                <c16:uniqueId val="{0000000B-E0A2-4E27-B07E-A57914974AFF}"/>
              </c:ext>
            </c:extLst>
          </c:dPt>
          <c:dPt>
            <c:idx val="12"/>
            <c:bubble3D val="0"/>
            <c:extLst>
              <c:ext xmlns:c16="http://schemas.microsoft.com/office/drawing/2014/chart" uri="{C3380CC4-5D6E-409C-BE32-E72D297353CC}">
                <c16:uniqueId val="{0000000C-E0A2-4E27-B07E-A57914974AFF}"/>
              </c:ext>
            </c:extLst>
          </c:dPt>
          <c:dPt>
            <c:idx val="13"/>
            <c:bubble3D val="0"/>
            <c:extLst>
              <c:ext xmlns:c16="http://schemas.microsoft.com/office/drawing/2014/chart" uri="{C3380CC4-5D6E-409C-BE32-E72D297353CC}">
                <c16:uniqueId val="{0000000D-E0A2-4E27-B07E-A57914974AFF}"/>
              </c:ext>
            </c:extLst>
          </c:dPt>
          <c:dPt>
            <c:idx val="14"/>
            <c:bubble3D val="0"/>
            <c:extLst>
              <c:ext xmlns:c16="http://schemas.microsoft.com/office/drawing/2014/chart" uri="{C3380CC4-5D6E-409C-BE32-E72D297353CC}">
                <c16:uniqueId val="{0000000E-E0A2-4E27-B07E-A57914974AFF}"/>
              </c:ext>
            </c:extLst>
          </c:dPt>
          <c:dPt>
            <c:idx val="15"/>
            <c:bubble3D val="0"/>
            <c:extLst>
              <c:ext xmlns:c16="http://schemas.microsoft.com/office/drawing/2014/chart" uri="{C3380CC4-5D6E-409C-BE32-E72D297353CC}">
                <c16:uniqueId val="{0000000F-E0A2-4E27-B07E-A57914974AFF}"/>
              </c:ext>
            </c:extLst>
          </c:dPt>
          <c:dPt>
            <c:idx val="16"/>
            <c:bubble3D val="0"/>
            <c:extLst>
              <c:ext xmlns:c16="http://schemas.microsoft.com/office/drawing/2014/chart" uri="{C3380CC4-5D6E-409C-BE32-E72D297353CC}">
                <c16:uniqueId val="{00000010-E0A2-4E27-B07E-A57914974AFF}"/>
              </c:ext>
            </c:extLst>
          </c:dPt>
          <c:dPt>
            <c:idx val="17"/>
            <c:bubble3D val="0"/>
            <c:extLst>
              <c:ext xmlns:c16="http://schemas.microsoft.com/office/drawing/2014/chart" uri="{C3380CC4-5D6E-409C-BE32-E72D297353CC}">
                <c16:uniqueId val="{00000011-E0A2-4E27-B07E-A57914974AFF}"/>
              </c:ext>
            </c:extLst>
          </c:dPt>
          <c:dPt>
            <c:idx val="18"/>
            <c:bubble3D val="0"/>
            <c:extLst>
              <c:ext xmlns:c16="http://schemas.microsoft.com/office/drawing/2014/chart" uri="{C3380CC4-5D6E-409C-BE32-E72D297353CC}">
                <c16:uniqueId val="{00000012-E0A2-4E27-B07E-A57914974AFF}"/>
              </c:ext>
            </c:extLst>
          </c:dPt>
          <c:dPt>
            <c:idx val="19"/>
            <c:bubble3D val="0"/>
            <c:extLst>
              <c:ext xmlns:c16="http://schemas.microsoft.com/office/drawing/2014/chart" uri="{C3380CC4-5D6E-409C-BE32-E72D297353CC}">
                <c16:uniqueId val="{00000013-E0A2-4E27-B07E-A57914974AFF}"/>
              </c:ext>
            </c:extLst>
          </c:dPt>
          <c:dPt>
            <c:idx val="20"/>
            <c:bubble3D val="0"/>
            <c:extLst>
              <c:ext xmlns:c16="http://schemas.microsoft.com/office/drawing/2014/chart" uri="{C3380CC4-5D6E-409C-BE32-E72D297353CC}">
                <c16:uniqueId val="{00000014-E0A2-4E27-B07E-A57914974AFF}"/>
              </c:ext>
            </c:extLst>
          </c:dPt>
          <c:dPt>
            <c:idx val="21"/>
            <c:bubble3D val="0"/>
            <c:extLst>
              <c:ext xmlns:c16="http://schemas.microsoft.com/office/drawing/2014/chart" uri="{C3380CC4-5D6E-409C-BE32-E72D297353CC}">
                <c16:uniqueId val="{00000015-E0A2-4E27-B07E-A57914974AFF}"/>
              </c:ext>
            </c:extLst>
          </c:dPt>
          <c:dPt>
            <c:idx val="22"/>
            <c:bubble3D val="0"/>
            <c:extLst>
              <c:ext xmlns:c16="http://schemas.microsoft.com/office/drawing/2014/chart" uri="{C3380CC4-5D6E-409C-BE32-E72D297353CC}">
                <c16:uniqueId val="{00000016-E0A2-4E27-B07E-A57914974AFF}"/>
              </c:ext>
            </c:extLst>
          </c:dPt>
          <c:dPt>
            <c:idx val="23"/>
            <c:bubble3D val="0"/>
            <c:extLst>
              <c:ext xmlns:c16="http://schemas.microsoft.com/office/drawing/2014/chart" uri="{C3380CC4-5D6E-409C-BE32-E72D297353CC}">
                <c16:uniqueId val="{00000017-E0A2-4E27-B07E-A57914974AFF}"/>
              </c:ext>
            </c:extLst>
          </c:dPt>
          <c:dPt>
            <c:idx val="24"/>
            <c:bubble3D val="0"/>
            <c:extLst>
              <c:ext xmlns:c16="http://schemas.microsoft.com/office/drawing/2014/chart" uri="{C3380CC4-5D6E-409C-BE32-E72D297353CC}">
                <c16:uniqueId val="{00000018-E0A2-4E27-B07E-A57914974AFF}"/>
              </c:ext>
            </c:extLst>
          </c:dPt>
          <c:dPt>
            <c:idx val="25"/>
            <c:bubble3D val="0"/>
            <c:extLst>
              <c:ext xmlns:c16="http://schemas.microsoft.com/office/drawing/2014/chart" uri="{C3380CC4-5D6E-409C-BE32-E72D297353CC}">
                <c16:uniqueId val="{00000019-E0A2-4E27-B07E-A57914974AFF}"/>
              </c:ext>
            </c:extLst>
          </c:dPt>
          <c:dLbls>
            <c:spPr>
              <a:noFill/>
              <a:ln>
                <a:noFill/>
              </a:ln>
              <a:effectLst/>
            </c:spPr>
            <c:txPr>
              <a:bodyPr rot="0"/>
              <a:lstStyle/>
              <a:p>
                <a:pPr>
                  <a:defRPr/>
                </a:pPr>
                <a:endParaRPr lang="es-CO"/>
              </a:p>
            </c:txPr>
            <c:showLegendKey val="0"/>
            <c:showVal val="1"/>
            <c:showCatName val="1"/>
            <c:showSerName val="0"/>
            <c:showPercent val="0"/>
            <c:showBubbleSize val="0"/>
            <c:showLeaderLines val="1"/>
            <c:extLst>
              <c:ext xmlns:c15="http://schemas.microsoft.com/office/drawing/2012/chart" uri="{CE6537A1-D6FC-4f65-9D91-7224C49458BB}"/>
            </c:extLst>
          </c:dLbls>
          <c:cat>
            <c:multiLvlStrRef>
              <c:f>'[GRAFICAS LAURA.xlsx]ENCUESTA 2'!$D$8:$E$33</c:f>
              <c:multiLvlStrCache>
                <c:ptCount val="26"/>
                <c:lvl>
                  <c:pt idx="0">
                    <c:v>SI</c:v>
                  </c:pt>
                  <c:pt idx="1">
                    <c:v>NO</c:v>
                  </c:pt>
                  <c:pt idx="2">
                    <c:v>SI</c:v>
                  </c:pt>
                  <c:pt idx="3">
                    <c:v>NO</c:v>
                  </c:pt>
                  <c:pt idx="4">
                    <c:v>SI</c:v>
                  </c:pt>
                  <c:pt idx="5">
                    <c:v>NO</c:v>
                  </c:pt>
                  <c:pt idx="6">
                    <c:v>SI</c:v>
                  </c:pt>
                  <c:pt idx="7">
                    <c:v>NO</c:v>
                  </c:pt>
                  <c:pt idx="8">
                    <c:v>SI</c:v>
                  </c:pt>
                  <c:pt idx="9">
                    <c:v>NO</c:v>
                  </c:pt>
                  <c:pt idx="10">
                    <c:v>SI</c:v>
                  </c:pt>
                  <c:pt idx="11">
                    <c:v>NO</c:v>
                  </c:pt>
                  <c:pt idx="12">
                    <c:v>SI</c:v>
                  </c:pt>
                  <c:pt idx="13">
                    <c:v>NO</c:v>
                  </c:pt>
                  <c:pt idx="14">
                    <c:v>SI</c:v>
                  </c:pt>
                  <c:pt idx="15">
                    <c:v>NO</c:v>
                  </c:pt>
                  <c:pt idx="16">
                    <c:v>SI</c:v>
                  </c:pt>
                  <c:pt idx="17">
                    <c:v>NO</c:v>
                  </c:pt>
                  <c:pt idx="18">
                    <c:v>SI</c:v>
                  </c:pt>
                  <c:pt idx="19">
                    <c:v>NO</c:v>
                  </c:pt>
                  <c:pt idx="20">
                    <c:v>SI</c:v>
                  </c:pt>
                  <c:pt idx="21">
                    <c:v>NO</c:v>
                  </c:pt>
                  <c:pt idx="22">
                    <c:v>SI</c:v>
                  </c:pt>
                  <c:pt idx="23">
                    <c:v>NO</c:v>
                  </c:pt>
                  <c:pt idx="24">
                    <c:v>SI</c:v>
                  </c:pt>
                  <c:pt idx="25">
                    <c:v>NO</c:v>
                  </c:pt>
                </c:lvl>
                <c:lvl>
                  <c:pt idx="0">
                    <c:v>HUEVOS</c:v>
                  </c:pt>
                  <c:pt idx="2">
                    <c:v>LACTEOS </c:v>
                  </c:pt>
                  <c:pt idx="4">
                    <c:v>POLLO</c:v>
                  </c:pt>
                  <c:pt idx="6">
                    <c:v>PESCADO</c:v>
                  </c:pt>
                  <c:pt idx="8">
                    <c:v>CARNE</c:v>
                  </c:pt>
                  <c:pt idx="10">
                    <c:v>VERDURAS</c:v>
                  </c:pt>
                  <c:pt idx="12">
                    <c:v>FRUTAS</c:v>
                  </c:pt>
                  <c:pt idx="14">
                    <c:v>GASEOSA </c:v>
                  </c:pt>
                  <c:pt idx="16">
                    <c:v>HAMBURGUESA </c:v>
                  </c:pt>
                  <c:pt idx="18">
                    <c:v>APANADO</c:v>
                  </c:pt>
                  <c:pt idx="20">
                    <c:v>PERROS CALIENTES </c:v>
                  </c:pt>
                  <c:pt idx="22">
                    <c:v>SALCHIPAPAS </c:v>
                  </c:pt>
                  <c:pt idx="24">
                    <c:v>DULCES</c:v>
                  </c:pt>
                </c:lvl>
              </c:multiLvlStrCache>
            </c:multiLvlStrRef>
          </c:cat>
          <c:val>
            <c:numRef>
              <c:f>'[GRAFICAS LAURA.xlsx]ENCUESTA 2'!$F$8:$F$33</c:f>
              <c:numCache>
                <c:formatCode>General</c:formatCode>
                <c:ptCount val="26"/>
                <c:pt idx="0">
                  <c:v>15</c:v>
                </c:pt>
                <c:pt idx="1">
                  <c:v>0</c:v>
                </c:pt>
                <c:pt idx="2">
                  <c:v>15</c:v>
                </c:pt>
                <c:pt idx="3">
                  <c:v>0</c:v>
                </c:pt>
                <c:pt idx="4">
                  <c:v>15</c:v>
                </c:pt>
                <c:pt idx="5">
                  <c:v>0</c:v>
                </c:pt>
                <c:pt idx="6">
                  <c:v>12</c:v>
                </c:pt>
                <c:pt idx="7">
                  <c:v>3</c:v>
                </c:pt>
                <c:pt idx="8">
                  <c:v>15</c:v>
                </c:pt>
                <c:pt idx="9">
                  <c:v>0</c:v>
                </c:pt>
                <c:pt idx="10">
                  <c:v>13</c:v>
                </c:pt>
                <c:pt idx="11">
                  <c:v>2</c:v>
                </c:pt>
                <c:pt idx="12">
                  <c:v>11</c:v>
                </c:pt>
                <c:pt idx="13">
                  <c:v>4</c:v>
                </c:pt>
                <c:pt idx="14">
                  <c:v>11</c:v>
                </c:pt>
                <c:pt idx="15">
                  <c:v>1</c:v>
                </c:pt>
                <c:pt idx="16">
                  <c:v>6</c:v>
                </c:pt>
                <c:pt idx="17">
                  <c:v>9</c:v>
                </c:pt>
                <c:pt idx="18">
                  <c:v>12</c:v>
                </c:pt>
                <c:pt idx="19">
                  <c:v>3</c:v>
                </c:pt>
                <c:pt idx="20">
                  <c:v>6</c:v>
                </c:pt>
                <c:pt idx="21">
                  <c:v>9</c:v>
                </c:pt>
                <c:pt idx="22">
                  <c:v>7</c:v>
                </c:pt>
                <c:pt idx="23">
                  <c:v>8</c:v>
                </c:pt>
                <c:pt idx="24">
                  <c:v>13</c:v>
                </c:pt>
                <c:pt idx="25">
                  <c:v>3</c:v>
                </c:pt>
              </c:numCache>
            </c:numRef>
          </c:val>
          <c:extLst>
            <c:ext xmlns:c16="http://schemas.microsoft.com/office/drawing/2014/chart" uri="{C3380CC4-5D6E-409C-BE32-E72D297353CC}">
              <c16:uniqueId val="{00000000-D584-4675-B6B1-DF62E95571F1}"/>
            </c:ext>
          </c:extLst>
        </c:ser>
        <c:dLbls>
          <c:showLegendKey val="0"/>
          <c:showVal val="0"/>
          <c:showCatName val="0"/>
          <c:showSerName val="0"/>
          <c:showPercent val="0"/>
          <c:showBubbleSize val="0"/>
          <c:showLeaderLines val="1"/>
        </c:dLbls>
        <c:firstSliceAng val="0"/>
      </c:pieChart>
    </c:plotArea>
    <c:plotVisOnly val="1"/>
    <c:dispBlanksAs val="gap"/>
    <c:showDLblsOverMax val="0"/>
    <c:extLs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vert="horz"/>
          <a:lstStyle/>
          <a:p>
            <a:pPr>
              <a:defRPr/>
            </a:pPr>
            <a:r>
              <a:rPr lang="es-CO"/>
              <a:t>¿ la niña o niño de 1 a 6 meses están siendo alimentados con leche materna? </a:t>
            </a:r>
          </a:p>
        </c:rich>
      </c:tx>
      <c:overlay val="0"/>
    </c:title>
    <c:autoTitleDeleted val="0"/>
    <c:plotArea>
      <c:layout/>
      <c:pieChart>
        <c:varyColors val="1"/>
        <c:ser>
          <c:idx val="0"/>
          <c:order val="0"/>
          <c:dPt>
            <c:idx val="0"/>
            <c:bubble3D val="0"/>
            <c:extLst>
              <c:ext xmlns:c16="http://schemas.microsoft.com/office/drawing/2014/chart" uri="{C3380CC4-5D6E-409C-BE32-E72D297353CC}">
                <c16:uniqueId val="{00000000-F0F2-4A60-9A5A-D2C982F498EF}"/>
              </c:ext>
            </c:extLst>
          </c:dPt>
          <c:dPt>
            <c:idx val="1"/>
            <c:bubble3D val="0"/>
            <c:extLst>
              <c:ext xmlns:c16="http://schemas.microsoft.com/office/drawing/2014/chart" uri="{C3380CC4-5D6E-409C-BE32-E72D297353CC}">
                <c16:uniqueId val="{00000001-F0F2-4A60-9A5A-D2C982F498EF}"/>
              </c:ext>
            </c:extLst>
          </c:dPt>
          <c:dLbls>
            <c:spPr>
              <a:noFill/>
              <a:ln>
                <a:noFill/>
              </a:ln>
              <a:effectLst/>
            </c:spPr>
            <c:txPr>
              <a:bodyPr rot="0" vert="horz"/>
              <a:lstStyle/>
              <a:p>
                <a:pPr>
                  <a:defRPr/>
                </a:pPr>
                <a:endParaRPr lang="es-CO"/>
              </a:p>
            </c:txPr>
            <c:dLblPos val="ctr"/>
            <c:showLegendKey val="0"/>
            <c:showVal val="0"/>
            <c:showCatName val="0"/>
            <c:showSerName val="0"/>
            <c:showPercent val="1"/>
            <c:showBubbleSize val="0"/>
            <c:showLeaderLines val="1"/>
            <c:extLst>
              <c:ext xmlns:c15="http://schemas.microsoft.com/office/drawing/2012/chart" uri="{CE6537A1-D6FC-4f65-9D91-7224C49458BB}"/>
            </c:extLst>
          </c:dLbls>
          <c:cat>
            <c:multiLvlStrRef>
              <c:f>'[GRAFICAS LAURA.xlsx]ENCUESTA 2'!$D$38:$E$39</c:f>
              <c:multiLvlStrCache>
                <c:ptCount val="2"/>
                <c:lvl>
                  <c:pt idx="0">
                    <c:v>SI</c:v>
                  </c:pt>
                  <c:pt idx="1">
                    <c:v>NO</c:v>
                  </c:pt>
                </c:lvl>
                <c:lvl>
                  <c:pt idx="0">
                    <c:v>¿ la niña o niño de 1 a 6 meses están siendo alimentados con leche materna? </c:v>
                  </c:pt>
                </c:lvl>
              </c:multiLvlStrCache>
            </c:multiLvlStrRef>
          </c:cat>
          <c:val>
            <c:numRef>
              <c:f>'[GRAFICAS LAURA.xlsx]ENCUESTA 2'!$F$38:$F$39</c:f>
              <c:numCache>
                <c:formatCode>General</c:formatCode>
                <c:ptCount val="2"/>
                <c:pt idx="0">
                  <c:v>3</c:v>
                </c:pt>
                <c:pt idx="1">
                  <c:v>9</c:v>
                </c:pt>
              </c:numCache>
            </c:numRef>
          </c:val>
          <c:extLst>
            <c:ext xmlns:c16="http://schemas.microsoft.com/office/drawing/2014/chart" uri="{C3380CC4-5D6E-409C-BE32-E72D297353CC}">
              <c16:uniqueId val="{00000000-E6CD-4056-92A0-FE21D747B606}"/>
            </c:ext>
          </c:extLst>
        </c:ser>
        <c:dLbls>
          <c:dLblPos val="ctr"/>
          <c:showLegendKey val="0"/>
          <c:showVal val="0"/>
          <c:showCatName val="0"/>
          <c:showSerName val="0"/>
          <c:showPercent val="1"/>
          <c:showBubbleSize val="0"/>
          <c:showLeaderLines val="1"/>
        </c:dLbls>
        <c:firstSliceAng val="0"/>
      </c:pieChart>
    </c:plotArea>
    <c:legend>
      <c:legendPos val="r"/>
      <c:overlay val="0"/>
      <c:txPr>
        <a:bodyPr rot="0" vert="horz"/>
        <a:lstStyle/>
        <a:p>
          <a:pPr>
            <a:defRPr/>
          </a:pPr>
          <a:endParaRPr lang="es-CO"/>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vert="horz"/>
          <a:lstStyle/>
          <a:p>
            <a:pPr>
              <a:defRPr/>
            </a:pPr>
            <a:r>
              <a:rPr lang="es-CO"/>
              <a:t>CONTROL DE ASEO PERSONAL </a:t>
            </a:r>
          </a:p>
        </c:rich>
      </c:tx>
      <c:overlay val="0"/>
    </c:title>
    <c:autoTitleDeleted val="0"/>
    <c:plotArea>
      <c:layout>
        <c:manualLayout>
          <c:layoutTarget val="inner"/>
          <c:xMode val="edge"/>
          <c:yMode val="edge"/>
          <c:x val="8.4270672923264664E-2"/>
          <c:y val="0.15921871646276026"/>
          <c:w val="0.90527464625039966"/>
          <c:h val="0.3424735462478008"/>
        </c:manualLayout>
      </c:layout>
      <c:barChart>
        <c:barDir val="col"/>
        <c:grouping val="clustered"/>
        <c:varyColors val="0"/>
        <c:ser>
          <c:idx val="0"/>
          <c:order val="0"/>
          <c:tx>
            <c:strRef>
              <c:f>'[GRAFICAS LAURA.xlsx]ENCUESTA 3'!$C$7</c:f>
              <c:strCache>
                <c:ptCount val="1"/>
                <c:pt idx="0">
                  <c:v>1 A 3 VECES AL DIA </c:v>
                </c:pt>
              </c:strCache>
            </c:strRef>
          </c:tx>
          <c:invertIfNegative val="0"/>
          <c:dLbls>
            <c:spPr>
              <a:noFill/>
              <a:ln>
                <a:noFill/>
              </a:ln>
              <a:effectLst/>
            </c:spPr>
            <c:txPr>
              <a:bodyPr rot="0" vert="horz"/>
              <a:lstStyle/>
              <a:p>
                <a:pPr>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LAURA.xlsx]ENCUESTA 3'!$B$8:$B$21</c:f>
              <c:strCache>
                <c:ptCount val="14"/>
                <c:pt idx="0">
                  <c:v>ASEO DE MANOS</c:v>
                </c:pt>
                <c:pt idx="1">
                  <c:v>ASEO DE PIES</c:v>
                </c:pt>
                <c:pt idx="2">
                  <c:v>ASEO DE OIDOS</c:v>
                </c:pt>
                <c:pt idx="3">
                  <c:v>CEPILLADO DE DIENTES</c:v>
                </c:pt>
                <c:pt idx="4">
                  <c:v>LAVADO DE PELO</c:v>
                </c:pt>
                <c:pt idx="5">
                  <c:v>ARREGLO DE UÑAS</c:v>
                </c:pt>
                <c:pt idx="6">
                  <c:v>ASEO CORPORAL</c:v>
                </c:pt>
                <c:pt idx="7">
                  <c:v>ROPA DE CAMA</c:v>
                </c:pt>
                <c:pt idx="8">
                  <c:v>VESTUARIO</c:v>
                </c:pt>
                <c:pt idx="9">
                  <c:v>CORTINAS</c:v>
                </c:pt>
                <c:pt idx="10">
                  <c:v>MANTELES DE MESA</c:v>
                </c:pt>
                <c:pt idx="11">
                  <c:v>LIMPIEZA DE ZAPATOS</c:v>
                </c:pt>
                <c:pt idx="12">
                  <c:v>LAVADO DE ROPA</c:v>
                </c:pt>
                <c:pt idx="13">
                  <c:v>RECOLECCION DE RESIDUOS </c:v>
                </c:pt>
              </c:strCache>
            </c:strRef>
          </c:cat>
          <c:val>
            <c:numRef>
              <c:f>'[GRAFICAS LAURA.xlsx]ENCUESTA 3'!$C$8:$C$21</c:f>
              <c:numCache>
                <c:formatCode>General</c:formatCode>
                <c:ptCount val="14"/>
                <c:pt idx="0">
                  <c:v>4</c:v>
                </c:pt>
                <c:pt idx="1">
                  <c:v>2</c:v>
                </c:pt>
                <c:pt idx="2">
                  <c:v>2</c:v>
                </c:pt>
                <c:pt idx="3">
                  <c:v>15</c:v>
                </c:pt>
                <c:pt idx="4">
                  <c:v>4</c:v>
                </c:pt>
                <c:pt idx="6">
                  <c:v>8</c:v>
                </c:pt>
              </c:numCache>
            </c:numRef>
          </c:val>
          <c:extLst>
            <c:ext xmlns:c16="http://schemas.microsoft.com/office/drawing/2014/chart" uri="{C3380CC4-5D6E-409C-BE32-E72D297353CC}">
              <c16:uniqueId val="{00000000-2AB2-4F81-A8FD-0138FCAA1069}"/>
            </c:ext>
          </c:extLst>
        </c:ser>
        <c:ser>
          <c:idx val="1"/>
          <c:order val="1"/>
          <c:tx>
            <c:strRef>
              <c:f>'[GRAFICAS LAURA.xlsx]ENCUESTA 3'!$D$7</c:f>
              <c:strCache>
                <c:ptCount val="1"/>
                <c:pt idx="0">
                  <c:v>CONSTANTE </c:v>
                </c:pt>
              </c:strCache>
            </c:strRef>
          </c:tx>
          <c:invertIfNegative val="0"/>
          <c:dLbls>
            <c:spPr>
              <a:noFill/>
              <a:ln>
                <a:noFill/>
              </a:ln>
              <a:effectLst/>
            </c:spPr>
            <c:txPr>
              <a:bodyPr rot="0" vert="horz"/>
              <a:lstStyle/>
              <a:p>
                <a:pPr>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LAURA.xlsx]ENCUESTA 3'!$B$8:$B$21</c:f>
              <c:strCache>
                <c:ptCount val="14"/>
                <c:pt idx="0">
                  <c:v>ASEO DE MANOS</c:v>
                </c:pt>
                <c:pt idx="1">
                  <c:v>ASEO DE PIES</c:v>
                </c:pt>
                <c:pt idx="2">
                  <c:v>ASEO DE OIDOS</c:v>
                </c:pt>
                <c:pt idx="3">
                  <c:v>CEPILLADO DE DIENTES</c:v>
                </c:pt>
                <c:pt idx="4">
                  <c:v>LAVADO DE PELO</c:v>
                </c:pt>
                <c:pt idx="5">
                  <c:v>ARREGLO DE UÑAS</c:v>
                </c:pt>
                <c:pt idx="6">
                  <c:v>ASEO CORPORAL</c:v>
                </c:pt>
                <c:pt idx="7">
                  <c:v>ROPA DE CAMA</c:v>
                </c:pt>
                <c:pt idx="8">
                  <c:v>VESTUARIO</c:v>
                </c:pt>
                <c:pt idx="9">
                  <c:v>CORTINAS</c:v>
                </c:pt>
                <c:pt idx="10">
                  <c:v>MANTELES DE MESA</c:v>
                </c:pt>
                <c:pt idx="11">
                  <c:v>LIMPIEZA DE ZAPATOS</c:v>
                </c:pt>
                <c:pt idx="12">
                  <c:v>LAVADO DE ROPA</c:v>
                </c:pt>
                <c:pt idx="13">
                  <c:v>RECOLECCION DE RESIDUOS </c:v>
                </c:pt>
              </c:strCache>
            </c:strRef>
          </c:cat>
          <c:val>
            <c:numRef>
              <c:f>'[GRAFICAS LAURA.xlsx]ENCUESTA 3'!$D$8:$D$21</c:f>
              <c:numCache>
                <c:formatCode>General</c:formatCode>
                <c:ptCount val="14"/>
                <c:pt idx="0">
                  <c:v>9</c:v>
                </c:pt>
                <c:pt idx="1">
                  <c:v>5</c:v>
                </c:pt>
                <c:pt idx="2">
                  <c:v>5</c:v>
                </c:pt>
                <c:pt idx="6">
                  <c:v>2</c:v>
                </c:pt>
              </c:numCache>
            </c:numRef>
          </c:val>
          <c:extLst>
            <c:ext xmlns:c16="http://schemas.microsoft.com/office/drawing/2014/chart" uri="{C3380CC4-5D6E-409C-BE32-E72D297353CC}">
              <c16:uniqueId val="{00000001-2AB2-4F81-A8FD-0138FCAA1069}"/>
            </c:ext>
          </c:extLst>
        </c:ser>
        <c:ser>
          <c:idx val="2"/>
          <c:order val="2"/>
          <c:tx>
            <c:strRef>
              <c:f>'[GRAFICAS LAURA.xlsx]ENCUESTA 3'!$E$7</c:f>
              <c:strCache>
                <c:ptCount val="1"/>
                <c:pt idx="0">
                  <c:v>DIARIA</c:v>
                </c:pt>
              </c:strCache>
            </c:strRef>
          </c:tx>
          <c:invertIfNegative val="0"/>
          <c:dLbls>
            <c:spPr>
              <a:noFill/>
              <a:ln>
                <a:noFill/>
              </a:ln>
              <a:effectLst/>
            </c:spPr>
            <c:txPr>
              <a:bodyPr rot="0" vert="horz"/>
              <a:lstStyle/>
              <a:p>
                <a:pPr>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LAURA.xlsx]ENCUESTA 3'!$B$8:$B$21</c:f>
              <c:strCache>
                <c:ptCount val="14"/>
                <c:pt idx="0">
                  <c:v>ASEO DE MANOS</c:v>
                </c:pt>
                <c:pt idx="1">
                  <c:v>ASEO DE PIES</c:v>
                </c:pt>
                <c:pt idx="2">
                  <c:v>ASEO DE OIDOS</c:v>
                </c:pt>
                <c:pt idx="3">
                  <c:v>CEPILLADO DE DIENTES</c:v>
                </c:pt>
                <c:pt idx="4">
                  <c:v>LAVADO DE PELO</c:v>
                </c:pt>
                <c:pt idx="5">
                  <c:v>ARREGLO DE UÑAS</c:v>
                </c:pt>
                <c:pt idx="6">
                  <c:v>ASEO CORPORAL</c:v>
                </c:pt>
                <c:pt idx="7">
                  <c:v>ROPA DE CAMA</c:v>
                </c:pt>
                <c:pt idx="8">
                  <c:v>VESTUARIO</c:v>
                </c:pt>
                <c:pt idx="9">
                  <c:v>CORTINAS</c:v>
                </c:pt>
                <c:pt idx="10">
                  <c:v>MANTELES DE MESA</c:v>
                </c:pt>
                <c:pt idx="11">
                  <c:v>LIMPIEZA DE ZAPATOS</c:v>
                </c:pt>
                <c:pt idx="12">
                  <c:v>LAVADO DE ROPA</c:v>
                </c:pt>
                <c:pt idx="13">
                  <c:v>RECOLECCION DE RESIDUOS </c:v>
                </c:pt>
              </c:strCache>
            </c:strRef>
          </c:cat>
          <c:val>
            <c:numRef>
              <c:f>'[GRAFICAS LAURA.xlsx]ENCUESTA 3'!$E$8:$E$21</c:f>
              <c:numCache>
                <c:formatCode>General</c:formatCode>
                <c:ptCount val="14"/>
                <c:pt idx="0">
                  <c:v>2</c:v>
                </c:pt>
                <c:pt idx="1">
                  <c:v>6</c:v>
                </c:pt>
                <c:pt idx="2">
                  <c:v>1</c:v>
                </c:pt>
                <c:pt idx="4">
                  <c:v>4</c:v>
                </c:pt>
                <c:pt idx="6">
                  <c:v>4</c:v>
                </c:pt>
                <c:pt idx="7">
                  <c:v>1</c:v>
                </c:pt>
                <c:pt idx="8">
                  <c:v>14</c:v>
                </c:pt>
              </c:numCache>
            </c:numRef>
          </c:val>
          <c:extLst>
            <c:ext xmlns:c16="http://schemas.microsoft.com/office/drawing/2014/chart" uri="{C3380CC4-5D6E-409C-BE32-E72D297353CC}">
              <c16:uniqueId val="{00000002-2AB2-4F81-A8FD-0138FCAA1069}"/>
            </c:ext>
          </c:extLst>
        </c:ser>
        <c:ser>
          <c:idx val="3"/>
          <c:order val="3"/>
          <c:tx>
            <c:strRef>
              <c:f>'[GRAFICAS LAURA.xlsx]ENCUESTA 3'!$F$7</c:f>
              <c:strCache>
                <c:ptCount val="1"/>
                <c:pt idx="0">
                  <c:v>SEMANAL</c:v>
                </c:pt>
              </c:strCache>
            </c:strRef>
          </c:tx>
          <c:invertIfNegative val="0"/>
          <c:dLbls>
            <c:spPr>
              <a:noFill/>
              <a:ln>
                <a:noFill/>
              </a:ln>
              <a:effectLst/>
            </c:spPr>
            <c:txPr>
              <a:bodyPr rot="0" vert="horz"/>
              <a:lstStyle/>
              <a:p>
                <a:pPr>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LAURA.xlsx]ENCUESTA 3'!$B$8:$B$21</c:f>
              <c:strCache>
                <c:ptCount val="14"/>
                <c:pt idx="0">
                  <c:v>ASEO DE MANOS</c:v>
                </c:pt>
                <c:pt idx="1">
                  <c:v>ASEO DE PIES</c:v>
                </c:pt>
                <c:pt idx="2">
                  <c:v>ASEO DE OIDOS</c:v>
                </c:pt>
                <c:pt idx="3">
                  <c:v>CEPILLADO DE DIENTES</c:v>
                </c:pt>
                <c:pt idx="4">
                  <c:v>LAVADO DE PELO</c:v>
                </c:pt>
                <c:pt idx="5">
                  <c:v>ARREGLO DE UÑAS</c:v>
                </c:pt>
                <c:pt idx="6">
                  <c:v>ASEO CORPORAL</c:v>
                </c:pt>
                <c:pt idx="7">
                  <c:v>ROPA DE CAMA</c:v>
                </c:pt>
                <c:pt idx="8">
                  <c:v>VESTUARIO</c:v>
                </c:pt>
                <c:pt idx="9">
                  <c:v>CORTINAS</c:v>
                </c:pt>
                <c:pt idx="10">
                  <c:v>MANTELES DE MESA</c:v>
                </c:pt>
                <c:pt idx="11">
                  <c:v>LIMPIEZA DE ZAPATOS</c:v>
                </c:pt>
                <c:pt idx="12">
                  <c:v>LAVADO DE ROPA</c:v>
                </c:pt>
                <c:pt idx="13">
                  <c:v>RECOLECCION DE RESIDUOS </c:v>
                </c:pt>
              </c:strCache>
            </c:strRef>
          </c:cat>
          <c:val>
            <c:numRef>
              <c:f>'[GRAFICAS LAURA.xlsx]ENCUESTA 3'!$F$8:$F$21</c:f>
              <c:numCache>
                <c:formatCode>General</c:formatCode>
                <c:ptCount val="14"/>
                <c:pt idx="1">
                  <c:v>1</c:v>
                </c:pt>
                <c:pt idx="2">
                  <c:v>5</c:v>
                </c:pt>
                <c:pt idx="4">
                  <c:v>7</c:v>
                </c:pt>
                <c:pt idx="5">
                  <c:v>8</c:v>
                </c:pt>
                <c:pt idx="7">
                  <c:v>13</c:v>
                </c:pt>
                <c:pt idx="8">
                  <c:v>1</c:v>
                </c:pt>
                <c:pt idx="9">
                  <c:v>1</c:v>
                </c:pt>
                <c:pt idx="10">
                  <c:v>4</c:v>
                </c:pt>
                <c:pt idx="11">
                  <c:v>3</c:v>
                </c:pt>
                <c:pt idx="12">
                  <c:v>11</c:v>
                </c:pt>
                <c:pt idx="13">
                  <c:v>15</c:v>
                </c:pt>
              </c:numCache>
            </c:numRef>
          </c:val>
          <c:extLst>
            <c:ext xmlns:c16="http://schemas.microsoft.com/office/drawing/2014/chart" uri="{C3380CC4-5D6E-409C-BE32-E72D297353CC}">
              <c16:uniqueId val="{00000003-2AB2-4F81-A8FD-0138FCAA1069}"/>
            </c:ext>
          </c:extLst>
        </c:ser>
        <c:ser>
          <c:idx val="4"/>
          <c:order val="4"/>
          <c:tx>
            <c:strRef>
              <c:f>'[GRAFICAS LAURA.xlsx]ENCUESTA 3'!$G$7</c:f>
              <c:strCache>
                <c:ptCount val="1"/>
                <c:pt idx="0">
                  <c:v>QUINCENAL</c:v>
                </c:pt>
              </c:strCache>
            </c:strRef>
          </c:tx>
          <c:invertIfNegative val="0"/>
          <c:dLbls>
            <c:spPr>
              <a:noFill/>
              <a:ln>
                <a:noFill/>
              </a:ln>
              <a:effectLst/>
            </c:spPr>
            <c:txPr>
              <a:bodyPr rot="0" vert="horz"/>
              <a:lstStyle/>
              <a:p>
                <a:pPr>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LAURA.xlsx]ENCUESTA 3'!$B$8:$B$21</c:f>
              <c:strCache>
                <c:ptCount val="14"/>
                <c:pt idx="0">
                  <c:v>ASEO DE MANOS</c:v>
                </c:pt>
                <c:pt idx="1">
                  <c:v>ASEO DE PIES</c:v>
                </c:pt>
                <c:pt idx="2">
                  <c:v>ASEO DE OIDOS</c:v>
                </c:pt>
                <c:pt idx="3">
                  <c:v>CEPILLADO DE DIENTES</c:v>
                </c:pt>
                <c:pt idx="4">
                  <c:v>LAVADO DE PELO</c:v>
                </c:pt>
                <c:pt idx="5">
                  <c:v>ARREGLO DE UÑAS</c:v>
                </c:pt>
                <c:pt idx="6">
                  <c:v>ASEO CORPORAL</c:v>
                </c:pt>
                <c:pt idx="7">
                  <c:v>ROPA DE CAMA</c:v>
                </c:pt>
                <c:pt idx="8">
                  <c:v>VESTUARIO</c:v>
                </c:pt>
                <c:pt idx="9">
                  <c:v>CORTINAS</c:v>
                </c:pt>
                <c:pt idx="10">
                  <c:v>MANTELES DE MESA</c:v>
                </c:pt>
                <c:pt idx="11">
                  <c:v>LIMPIEZA DE ZAPATOS</c:v>
                </c:pt>
                <c:pt idx="12">
                  <c:v>LAVADO DE ROPA</c:v>
                </c:pt>
                <c:pt idx="13">
                  <c:v>RECOLECCION DE RESIDUOS </c:v>
                </c:pt>
              </c:strCache>
            </c:strRef>
          </c:cat>
          <c:val>
            <c:numRef>
              <c:f>'[GRAFICAS LAURA.xlsx]ENCUESTA 3'!$G$8:$G$21</c:f>
              <c:numCache>
                <c:formatCode>General</c:formatCode>
                <c:ptCount val="14"/>
                <c:pt idx="1">
                  <c:v>1</c:v>
                </c:pt>
                <c:pt idx="2">
                  <c:v>2</c:v>
                </c:pt>
                <c:pt idx="5">
                  <c:v>5</c:v>
                </c:pt>
                <c:pt idx="6">
                  <c:v>1</c:v>
                </c:pt>
                <c:pt idx="7">
                  <c:v>1</c:v>
                </c:pt>
                <c:pt idx="9">
                  <c:v>2</c:v>
                </c:pt>
                <c:pt idx="10">
                  <c:v>3</c:v>
                </c:pt>
                <c:pt idx="11">
                  <c:v>6</c:v>
                </c:pt>
                <c:pt idx="12">
                  <c:v>4</c:v>
                </c:pt>
              </c:numCache>
            </c:numRef>
          </c:val>
          <c:extLst>
            <c:ext xmlns:c16="http://schemas.microsoft.com/office/drawing/2014/chart" uri="{C3380CC4-5D6E-409C-BE32-E72D297353CC}">
              <c16:uniqueId val="{00000004-2AB2-4F81-A8FD-0138FCAA1069}"/>
            </c:ext>
          </c:extLst>
        </c:ser>
        <c:ser>
          <c:idx val="5"/>
          <c:order val="5"/>
          <c:tx>
            <c:strRef>
              <c:f>'[GRAFICAS LAURA.xlsx]ENCUESTA 3'!$H$7</c:f>
              <c:strCache>
                <c:ptCount val="1"/>
                <c:pt idx="0">
                  <c:v>MENSUAL</c:v>
                </c:pt>
              </c:strCache>
            </c:strRef>
          </c:tx>
          <c:invertIfNegative val="0"/>
          <c:dLbls>
            <c:spPr>
              <a:noFill/>
              <a:ln>
                <a:noFill/>
              </a:ln>
              <a:effectLst/>
            </c:spPr>
            <c:txPr>
              <a:bodyPr rot="0" vert="horz"/>
              <a:lstStyle/>
              <a:p>
                <a:pPr>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'[GRAFICAS LAURA.xlsx]ENCUESTA 3'!$B$8:$B$21</c:f>
              <c:strCache>
                <c:ptCount val="14"/>
                <c:pt idx="0">
                  <c:v>ASEO DE MANOS</c:v>
                </c:pt>
                <c:pt idx="1">
                  <c:v>ASEO DE PIES</c:v>
                </c:pt>
                <c:pt idx="2">
                  <c:v>ASEO DE OIDOS</c:v>
                </c:pt>
                <c:pt idx="3">
                  <c:v>CEPILLADO DE DIENTES</c:v>
                </c:pt>
                <c:pt idx="4">
                  <c:v>LAVADO DE PELO</c:v>
                </c:pt>
                <c:pt idx="5">
                  <c:v>ARREGLO DE UÑAS</c:v>
                </c:pt>
                <c:pt idx="6">
                  <c:v>ASEO CORPORAL</c:v>
                </c:pt>
                <c:pt idx="7">
                  <c:v>ROPA DE CAMA</c:v>
                </c:pt>
                <c:pt idx="8">
                  <c:v>VESTUARIO</c:v>
                </c:pt>
                <c:pt idx="9">
                  <c:v>CORTINAS</c:v>
                </c:pt>
                <c:pt idx="10">
                  <c:v>MANTELES DE MESA</c:v>
                </c:pt>
                <c:pt idx="11">
                  <c:v>LIMPIEZA DE ZAPATOS</c:v>
                </c:pt>
                <c:pt idx="12">
                  <c:v>LAVADO DE ROPA</c:v>
                </c:pt>
                <c:pt idx="13">
                  <c:v>RECOLECCION DE RESIDUOS </c:v>
                </c:pt>
              </c:strCache>
            </c:strRef>
          </c:cat>
          <c:val>
            <c:numRef>
              <c:f>'[GRAFICAS LAURA.xlsx]ENCUESTA 3'!$H$8:$H$21</c:f>
              <c:numCache>
                <c:formatCode>General</c:formatCode>
                <c:ptCount val="14"/>
                <c:pt idx="9">
                  <c:v>7</c:v>
                </c:pt>
                <c:pt idx="10">
                  <c:v>5</c:v>
                </c:pt>
                <c:pt idx="11">
                  <c:v>4</c:v>
                </c:pt>
              </c:numCache>
            </c:numRef>
          </c:val>
          <c:extLst>
            <c:ext xmlns:c16="http://schemas.microsoft.com/office/drawing/2014/chart" uri="{C3380CC4-5D6E-409C-BE32-E72D297353CC}">
              <c16:uniqueId val="{00000005-2AB2-4F81-A8FD-0138FCAA1069}"/>
            </c:ext>
          </c:extLst>
        </c:ser>
        <c:dLbls>
          <c:dLblPos val="outEnd"/>
          <c:showLegendKey val="0"/>
          <c:showVal val="1"/>
          <c:showCatName val="0"/>
          <c:showSerName val="0"/>
          <c:showPercent val="0"/>
          <c:showBubbleSize val="0"/>
        </c:dLbls>
        <c:gapWidth val="219"/>
        <c:overlap val="-27"/>
        <c:axId val="119233536"/>
        <c:axId val="119395072"/>
      </c:barChart>
      <c:catAx>
        <c:axId val="119233536"/>
        <c:scaling>
          <c:orientation val="minMax"/>
        </c:scaling>
        <c:delete val="0"/>
        <c:axPos val="b"/>
        <c:numFmt formatCode="General" sourceLinked="1"/>
        <c:majorTickMark val="none"/>
        <c:minorTickMark val="none"/>
        <c:tickLblPos val="nextTo"/>
        <c:txPr>
          <a:bodyPr rot="-60000000" vert="horz"/>
          <a:lstStyle/>
          <a:p>
            <a:pPr>
              <a:defRPr/>
            </a:pPr>
            <a:endParaRPr lang="es-CO"/>
          </a:p>
        </c:txPr>
        <c:crossAx val="119395072"/>
        <c:crosses val="autoZero"/>
        <c:auto val="1"/>
        <c:lblAlgn val="ctr"/>
        <c:lblOffset val="100"/>
        <c:noMultiLvlLbl val="0"/>
      </c:catAx>
      <c:valAx>
        <c:axId val="119395072"/>
        <c:scaling>
          <c:orientation val="minMax"/>
        </c:scaling>
        <c:delete val="0"/>
        <c:axPos val="l"/>
        <c:majorGridlines/>
        <c:numFmt formatCode="General" sourceLinked="1"/>
        <c:majorTickMark val="none"/>
        <c:minorTickMark val="none"/>
        <c:tickLblPos val="nextTo"/>
        <c:txPr>
          <a:bodyPr rot="-60000000" vert="horz"/>
          <a:lstStyle/>
          <a:p>
            <a:pPr>
              <a:defRPr/>
            </a:pPr>
            <a:endParaRPr lang="es-CO"/>
          </a:p>
        </c:txPr>
        <c:crossAx val="119233536"/>
        <c:crosses val="autoZero"/>
        <c:crossBetween val="between"/>
      </c:valAx>
    </c:plotArea>
    <c:legend>
      <c:legendPos val="b"/>
      <c:overlay val="0"/>
      <c:txPr>
        <a:bodyPr rot="0" vert="horz"/>
        <a:lstStyle/>
        <a:p>
          <a:pPr>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OMS194</b:Tag>
    <b:SourceType>InternetSite</b:SourceType>
    <b:Guid>{AB2DDA30-E827-4BC9-8EC5-5FA1D89AF8FC}</b:Guid>
    <b:Author>
      <b:Author>
        <b:NameList>
          <b:Person>
            <b:Last>OMS</b:Last>
          </b:Person>
        </b:NameList>
      </b:Author>
    </b:Author>
    <b:Title>GOOGLE</b:Title>
    <b:Year>2019</b:Year>
    <b:URL>https://www.who.int/water_sanitation_health/mdg1/es/</b:URL>
    <b:RefOrder>57</b:RefOrder>
  </b:Source>
  <b:Source>
    <b:Tag>DNP161</b:Tag>
    <b:SourceType>InternetSite</b:SourceType>
    <b:Guid>{FB2FE132-8A1F-4C2F-8BD3-D817F45F528C}</b:Guid>
    <b:Author>
      <b:Author>
        <b:NameList>
          <b:Person>
            <b:Last>DNP</b:Last>
          </b:Person>
        </b:NameList>
      </b:Author>
    </b:Author>
    <b:Title>GOOGLE</b:Title>
    <b:Year>2016</b:Year>
    <b:Month>03</b:Month>
    <b:Day>01</b:Day>
    <b:URL>https://www.dnp.gov.co/programas/vivienda-agua-y-desarrollo-urbano/Paginas/agua-potable-y-saneamiento-basico-.aspx</b:URL>
    <b:RefOrder>58</b:RefOrder>
  </b:Source>
  <b:Source>
    <b:Tag>Cam76</b:Tag>
    <b:SourceType>InternetSite</b:SourceType>
    <b:Guid>{C862FED9-BFCD-4666-A761-C960E97724CD}</b:Guid>
    <b:Author>
      <b:Author>
        <b:NameList>
          <b:Person>
            <b:Last>Campbell</b:Last>
          </b:Person>
        </b:NameList>
      </b:Author>
    </b:Author>
    <b:Title>Intituto Salamanca</b:Title>
    <b:Year>1976</b:Year>
    <b:URL>https://institutosalamanca.com/blog/concepto-calidad-de-vida/</b:URL>
    <b:RefOrder>59</b:RefOrder>
  </b:Source>
  <b:Source>
    <b:Tag>Rob14</b:Tag>
    <b:SourceType>InternetSite</b:SourceType>
    <b:Guid>{F8558B8A-0BFB-46E0-989F-FF718103DCF2}</b:Guid>
    <b:Author>
      <b:Author>
        <b:NameList>
          <b:Person>
            <b:Last>Sampier</b:Last>
            <b:First>Roberto</b:First>
            <b:Middle>Hernandez</b:Middle>
          </b:Person>
        </b:NameList>
      </b:Author>
    </b:Author>
    <b:Title>Metodologia de la Investigcion</b:Title>
    <b:Year>2014</b:Year>
    <b:URL>http://observatorio.epacartagena.gov.co/wp-content/uploads/2017/08/metodologia-de-la-investigacion-sexta-edicion.compressed.pdf </b:URL>
    <b:RefOrder>60</b:RefOrder>
  </b:Source>
  <b:Source>
    <b:Tag>Fer16</b:Tag>
    <b:SourceType>InternetSite</b:SourceType>
    <b:Guid>{2D7D25D0-1DAD-4BE6-A7D8-9EA628CEFB6A}</b:Guid>
    <b:Author>
      <b:Author>
        <b:NameList>
          <b:Person>
            <b:Last>Galicia</b:Last>
            <b:First>Fernado</b:First>
            <b:Middle>Arias</b:Middle>
          </b:Person>
        </b:NameList>
      </b:Author>
    </b:Author>
    <b:Title>SildeShare</b:Title>
    <b:Year>2016</b:Year>
    <b:Month>07</b:Month>
    <b:Day>24</b:Day>
    <b:URL>https://es.slideshare.net/chemanuel05/metodo-cientifico-fernando-arias-galicia-y-caso-practico-ejemplo</b:URL>
    <b:RefOrder>61</b:RefOrder>
  </b:Source>
  <b:Source>
    <b:Tag>ElT18</b:Tag>
    <b:SourceType>InternetSite</b:SourceType>
    <b:Guid>{7B81441B-E8E6-4018-9EDA-7E1D173DA399}</b:Guid>
    <b:Author>
      <b:Author>
        <b:NameList>
          <b:Person>
            <b:Last>Tiempo</b:Last>
            <b:First>El</b:First>
          </b:Person>
        </b:NameList>
      </b:Author>
    </b:Author>
    <b:Title>Panas en Colombia</b:Title>
    <b:Year>2018</b:Year>
    <b:Month>11</b:Month>
    <b:Day>28</b:Day>
    <b:URL>https://www.eltiempo.com/mundo/venezuela/cifras-de-la-migracion-venezolana-en-colombia-septiembre-de-2018-290680</b:URL>
    <b:RefOrder>62</b:RefOrder>
  </b:Source>
  <b:Source>
    <b:Tag>Fer19</b:Tag>
    <b:SourceType>InternetSite</b:SourceType>
    <b:Guid>{F62970E3-F34E-4E41-B5BD-1AE48B3B9B2D}</b:Guid>
    <b:Author>
      <b:Author>
        <b:NameList>
          <b:Person>
            <b:Last>Shenker</b:Last>
            <b:First>Fernando</b:First>
            <b:Middle>Diaz</b:Middle>
          </b:Person>
        </b:NameList>
      </b:Author>
    </b:Author>
    <b:Title>Color ABC</b:Title>
    <b:Year>2019</b:Year>
    <b:URL>http://www.abc.com.py/edicion-impresa/suplementos/abc-rural/saneamiento-basico-y-salud-humana---ing-agr-fernando-diaz-shenker--1375842.html</b:URL>
    <b:RefOrder>63</b:RefOrder>
  </b:Source>
  <b:Source>
    <b:Tag>Ale17</b:Tag>
    <b:SourceType>InternetSite</b:SourceType>
    <b:Guid>{A020E4EC-9835-4732-B581-47E1A7AD457C}</b:Guid>
    <b:Author>
      <b:Author>
        <b:NameList>
          <b:Person>
            <b:Last>Castro</b:Last>
            <b:First>Alexandra</b:First>
          </b:Person>
        </b:NameList>
      </b:Author>
    </b:Author>
    <b:Title>Razon Publica</b:Title>
    <b:Year>2017</b:Year>
    <b:Month>08</b:Month>
    <b:Day>28</b:Day>
    <b:URL>https://www.razonpublica.com/index.php/internacional-temas-32/10497-migrantes-venezolanos-cu%C3%A1ntos-son,-que-efectos-tienen-y-c%C3%B3mo-deben-ser-tratados-por-colombia.html</b:URL>
    <b:RefOrder>64</b:RefOrder>
  </b:Source>
  <b:Source>
    <b:Tag>ElT181</b:Tag>
    <b:SourceType>InternetSite</b:SourceType>
    <b:Guid>{20E5A11C-AA3F-4CA0-A4E3-7FC1DF85FC58}</b:Guid>
    <b:Author>
      <b:Author>
        <b:NameList>
          <b:Person>
            <b:Last>Tiempo</b:Last>
            <b:First>El</b:First>
          </b:Person>
        </b:NameList>
      </b:Author>
    </b:Author>
    <b:Title>Panas en Colombia</b:Title>
    <b:Year>2018</b:Year>
    <b:Month>11</b:Month>
    <b:Day>28</b:Day>
    <b:URL>https://www.eltiempo.com/mundo/venezuela/cifras-de-la-migracion-venezolana-en-colombia-septiembre-de-2018-290680</b:URL>
    <b:RefOrder>65</b:RefOrder>
  </b:Source>
  <b:Source>
    <b:Tag>Cru181</b:Tag>
    <b:SourceType>InternetSite</b:SourceType>
    <b:Guid>{ABB470E9-C8C9-4363-AFF4-5048BCC12E5F}</b:Guid>
    <b:Author>
      <b:Author>
        <b:NameList>
          <b:Person>
            <b:Last>Roja</b:Last>
            <b:First>Cruz</b:First>
          </b:Person>
        </b:NameList>
      </b:Author>
    </b:Author>
    <b:Title>Cruz Roja Colombiana</b:Title>
    <b:Year>2018</b:Year>
    <b:Month>06</b:Month>
    <b:Day>14</b:Day>
    <b:URL>https://www.cruzrojands.org/index.php/393-estrategia-humanitaria-de-la-cruz-roja-colombiana-ha-atendido-a-mas-de-300-mil-migrantes</b:URL>
    <b:RefOrder>66</b:RefOrder>
  </b:Source>
  <b:Source>
    <b:Tag>Cal18</b:Tag>
    <b:SourceType>InternetSite</b:SourceType>
    <b:Guid>{A4D2FADA-0596-4EB8-AB44-79015034C8E8}</b:Guid>
    <b:Author>
      <b:Author>
        <b:NameList>
          <b:Person>
            <b:Last>Vida</b:Last>
            <b:First>Calidad</b:First>
            <b:Middle>de</b:Middle>
          </b:Person>
        </b:NameList>
      </b:Author>
    </b:Author>
    <b:Title>Ecu Red</b:Title>
    <b:Year>2018</b:Year>
    <b:URL>https://www.ecured.cu/Calidad_de_vida</b:URL>
    <b:RefOrder>67</b:RefOrder>
  </b:Source>
  <b:Source>
    <b:Tag>Uri19</b:Tag>
    <b:SourceType>InternetSite</b:SourceType>
    <b:Guid>{6041BBF3-7428-4FC3-B053-A11D208AB676}</b:Guid>
    <b:Author>
      <b:Author>
        <b:NameList>
          <b:Person>
            <b:Last>Bronfenbrenner</b:Last>
            <b:First>Urie</b:First>
          </b:Person>
        </b:NameList>
      </b:Author>
    </b:Author>
    <b:Title>Psicologia y Mente </b:Title>
    <b:Year>2019</b:Year>
    <b:URL>https://psicologiaymente.com/desarrollo/teoria-ecologica-bronfenbrenner</b:URL>
    <b:RefOrder>68</b:RefOrder>
  </b:Source>
  <b:Source>
    <b:Tag>Jai05</b:Tag>
    <b:SourceType>Book</b:SourceType>
    <b:Guid>{6E8CC966-551A-4CC1-86EB-FA010151C1BF}</b:Guid>
    <b:Author>
      <b:Author>
        <b:NameList>
          <b:Person>
            <b:Last>Azcona</b:Last>
            <b:First>Jaime</b:First>
            <b:Middle>Atienda</b:Middle>
          </b:Person>
        </b:NameList>
      </b:Author>
    </b:Author>
    <b:Title>La migración un camino entre el desarrollo y la cooperacion</b:Title>
    <b:Year>2005</b:Year>
    <b:City>Madrid</b:City>
    <b:Publisher>Centro de Investigación para la Paz (CIP-FUHEM)</b:Publisher>
    <b:RefOrder>69</b:RefOrder>
  </b:Source>
  <b:Source>
    <b:Tag>Jul08</b:Tag>
    <b:SourceType>InternetSite</b:SourceType>
    <b:Guid>{29902D9F-3F38-43B4-A691-92CA7231FB9A}</b:Guid>
    <b:Author>
      <b:Author>
        <b:NameList>
          <b:Person>
            <b:Last>Gardel</b:Last>
            <b:First>Julian</b:First>
            <b:Middle>Perez Porto y Ana</b:Middle>
          </b:Person>
        </b:NameList>
      </b:Author>
    </b:Author>
    <b:Year>2008</b:Year>
    <b:URL>https://definicion.de/efecto/</b:URL>
    <b:RefOrder>70</b:RefOrder>
  </b:Source>
  <b:Source>
    <b:Tag>Ped161</b:Tag>
    <b:SourceType>InternetSite</b:SourceType>
    <b:Guid>{DB72FE2F-BB24-47A7-A459-FFA2C25DC303}</b:Guid>
    <b:Author>
      <b:Author>
        <b:NameList>
          <b:Person>
            <b:Last>Pedraza</b:Last>
          </b:Person>
        </b:NameList>
      </b:Author>
    </b:Author>
    <b:Year>2016</b:Year>
    <b:URL>https://www.researchgate.net/publication/300777051_Migracion_y_calidad_de_vida_el_caso_de_los_migrantes_latinoamericanos_resididos_en_el_este_de_Los_Angeles_California</b:URL>
    <b:RefOrder>18</b:RefOrder>
  </b:Source>
  <b:Source>
    <b:Tag>Mig17</b:Tag>
    <b:SourceType>InternetSite</b:SourceType>
    <b:Guid>{2DB24569-FA74-464E-8386-3C100EA7A8F2}</b:Guid>
    <b:Author>
      <b:Author>
        <b:NameList>
          <b:Person>
            <b:Last>Colombia</b:Last>
            <b:First>Migracion</b:First>
          </b:Person>
        </b:NameList>
      </b:Author>
    </b:Author>
    <b:InternetSiteTitle>Anif</b:InternetSiteTitle>
    <b:Year>2017</b:Year>
    <b:URL>http://www.anif.co/Biblioteca/sector-monetario/efecto-de-la-migracion-venezolana-sobre-el-mercado-laboralIsleña Carranza.</b:URL>
    <b:RefOrder>20</b:RefOrder>
  </b:Source>
  <b:Source>
    <b:Tag>Sil03</b:Tag>
    <b:SourceType>InternetSite</b:SourceType>
    <b:Guid>{ADB844C9-EB6C-49A3-A6EB-6B983671570B}</b:Guid>
    <b:Author>
      <b:Author>
        <b:NameList>
          <b:Person>
            <b:Last>Martinez</b:Last>
            <b:First>Silvia</b:First>
          </b:Person>
        </b:NameList>
      </b:Author>
    </b:Author>
    <b:Title>Monografias.com</b:Title>
    <b:Year>2003</b:Year>
    <b:URL>https://www.monografias.com/trabajos26/saneamiento-basico/saneamiento-basico.shtml</b:URL>
    <b:RefOrder>71</b:RefOrder>
  </b:Source>
  <b:Source>
    <b:Tag>Cru182</b:Tag>
    <b:SourceType>InternetSite</b:SourceType>
    <b:Guid>{7AB2F6B2-355A-4084-890F-25AA1A95D3BF}</b:Guid>
    <b:Author>
      <b:Author>
        <b:NameList>
          <b:Person>
            <b:Last>Roja</b:Last>
            <b:First>Cruz</b:First>
          </b:Person>
        </b:NameList>
      </b:Author>
    </b:Author>
    <b:Title>Cruz Roja Colombiana </b:Title>
    <b:Year>2018</b:Year>
    <b:Month>10</b:Month>
    <b:Day>25</b:Day>
    <b:URL>http://www.cruzrojacolombiana.org/noticias-y-prensa/estrategia-humanitaria-de-la-cruz-roja-colombiana-ha-atendido-m%C3%A1s-de-518269-mil</b:URL>
    <b:RefOrder>21</b:RefOrder>
  </b:Source>
  <b:Source>
    <b:Tag>Mas18</b:Tag>
    <b:SourceType>InternetSite</b:SourceType>
    <b:Guid>{CF7FA741-911E-44AF-89B9-42A88D8FC344}</b:Guid>
    <b:Author>
      <b:Author>
        <b:NameList>
          <b:Person>
            <b:Last>Maslow</b:Last>
          </b:Person>
        </b:NameList>
      </b:Author>
    </b:Author>
    <b:Year>2018</b:Year>
    <b:Month>01</b:Month>
    <b:URL>http://www.scielo.org.mx/scielo.php?script=sci_arttext&amp;pid=S1405-74252008000100005</b:URL>
    <b:RefOrder>22</b:RefOrder>
  </b:Source>
  <b:Source>
    <b:Tag>Acc15</b:Tag>
    <b:SourceType>InternetSite</b:SourceType>
    <b:Guid>{33C783AC-1CFA-4662-B1D3-163E910970E0}</b:Guid>
    <b:Author>
      <b:Author>
        <b:NameList>
          <b:Person>
            <b:Last>Solidaria</b:Last>
            <b:First>Accion</b:First>
          </b:Person>
        </b:NameList>
      </b:Author>
    </b:Author>
    <b:Year>2015</b:Year>
    <b:URL>http://www.accionsolidaria.info/website/personas-con-vih-emigran-de-venezuela-en-busqueda-de-calidad-de-vida/</b:URL>
    <b:RefOrder>72</b:RefOrder>
  </b:Source>
  <b:Source>
    <b:Tag>Acc151</b:Tag>
    <b:SourceType>InternetSite</b:SourceType>
    <b:Guid>{60448878-5E9C-4BBC-AE26-65D371ACCF80}</b:Guid>
    <b:Author>
      <b:Author>
        <b:NameList>
          <b:Person>
            <b:Last>Solidaria</b:Last>
            <b:First>Accion</b:First>
          </b:Person>
        </b:NameList>
      </b:Author>
    </b:Author>
    <b:Title>Venezolanos emigran en búsqueda de calidad de vida</b:Title>
    <b:Year>2015</b:Year>
    <b:URL>http://www.accionsolidaria.info/website/personas-con-vih-emigran-de-venezuela-en-busqueda-de-calidad-de-vida/</b:URL>
    <b:RefOrder>24</b:RefOrder>
  </b:Source>
  <b:Source>
    <b:Tag>San10</b:Tag>
    <b:SourceType>InternetSite</b:SourceType>
    <b:Guid>{ED2A63F6-397E-424E-A7A6-1B05DE8745B1}</b:Guid>
    <b:Author>
      <b:Author>
        <b:NameList>
          <b:Person>
            <b:Last>Roman</b:Last>
            <b:First>Sandra</b:First>
            <b:Middle>Liliana Boton Gomez y Patricia Gonzalez</b:Middle>
          </b:Person>
        </b:NameList>
      </b:Author>
    </b:Author>
    <b:Title>UNA REVISIÓN A LOS ESTUDIOS SOBRE MIGRACIÓN INTERNACIONAL EN COLOMBIA </b:Title>
    <b:Year>2010</b:Year>
    <b:Month>06</b:Month>
    <b:URL>http://www.scielo.org.co/scielo.php?script=sci_arttext&amp;pid=S0121-68052010000100012</b:URL>
    <b:RefOrder>73</b:RefOrder>
  </b:Source>
  <b:Source>
    <b:Tag>Mig19</b:Tag>
    <b:SourceType>InternetSite</b:SourceType>
    <b:Guid>{7A7FD2B9-B572-4128-BCA7-63A9357A0AC1}</b:Guid>
    <b:Author>
      <b:Author>
        <b:NameList>
          <b:Person>
            <b:Last>Exteriores</b:Last>
            <b:First>Migracion</b:First>
            <b:Middle>Ministerio De Relaciones</b:Middle>
          </b:Person>
        </b:NameList>
      </b:Author>
    </b:Author>
    <b:Year>2019</b:Year>
    <b:URL>http://www.migracioncolombia.gov.co/index.php/es/</b:URL>
    <b:RefOrder>48</b:RefOrder>
  </b:Source>
  <b:Source>
    <b:Tag>Ley93</b:Tag>
    <b:SourceType>InternetSite</b:SourceType>
    <b:Guid>{31ECF115-9F98-441B-B8E6-9AA1C672B2A8}</b:Guid>
    <b:Author>
      <b:Author>
        <b:NameList>
          <b:Person>
            <b:Last>Colombia</b:Last>
            <b:First>Ley</b:First>
            <b:Middle>General Ambiental de</b:Middle>
          </b:Person>
        </b:NameList>
      </b:Author>
    </b:Author>
    <b:Year>1993</b:Year>
    <b:Month>12</b:Month>
    <b:Day>22</b:Day>
    <b:URL>https://www.oas.org/dsd/fida/laws/legislation/colombia/colombia_99-93.pdf</b:URL>
    <b:RefOrder>50</b:RefOrder>
  </b:Source>
  <b:Source>
    <b:Tag>Mar15</b:Tag>
    <b:SourceType>InternetSite</b:SourceType>
    <b:Guid>{709292E5-4AC6-4191-A045-F872AEC66BA1}</b:Guid>
    <b:Author>
      <b:Author>
        <b:NameList>
          <b:Person>
            <b:Last>Martinez</b:Last>
          </b:Person>
        </b:NameList>
      </b:Author>
    </b:Author>
    <b:Year>2015</b:Year>
    <b:URL>https://repository.unimilitar.edu.co/bitstream/handle/10654/17617/Bele%F1oPovedaFredyAlberto2018.pdf;jsessionid=0B4FBA96DD1A2B58EBA08E0E30593B73?sequence=1</b:URL>
    <b:RefOrder>23</b:RefOrder>
  </b:Source>
  <b:Source>
    <b:Tag>Con911</b:Tag>
    <b:SourceType>InternetSite</b:SourceType>
    <b:Guid>{2D3CE17C-2EFA-4F3D-975E-C9B6421CDA8A}</b:Guid>
    <b:Author>
      <b:Author>
        <b:NameList>
          <b:Person>
            <b:Last>Colombia</b:Last>
            <b:First>Constitucion</b:First>
            <b:Middle>Politica De</b:Middle>
          </b:Person>
        </b:NameList>
      </b:Author>
    </b:Author>
    <b:Year>1991</b:Year>
    <b:Month>07</b:Month>
    <b:Day>20</b:Day>
    <b:URL>http://www.secretariasenado.gov.co/senado/basedoc/constitucion_politica_1991.html</b:URL>
    <b:RefOrder>47</b:RefOrder>
  </b:Source>
  <b:Source>
    <b:Tag>Wik19</b:Tag>
    <b:SourceType>InternetSite</b:SourceType>
    <b:Guid>{9E519C99-6571-4EC2-9776-D06AF7270E9C}</b:Guid>
    <b:Author>
      <b:Author>
        <b:NameList>
          <b:Person>
            <b:Last>Wikipedia</b:Last>
          </b:Person>
        </b:NameList>
      </b:Author>
    </b:Author>
    <b:Year>2019</b:Year>
    <b:URL>https://es.wikipedia.org/wiki/Migraci%C3%B3n</b:URL>
    <b:RefOrder>35</b:RefOrder>
  </b:Source>
  <b:Source>
    <b:Tag>Sil032</b:Tag>
    <b:SourceType>InternetSite</b:SourceType>
    <b:Guid>{E41E92CB-0365-4B2A-AE47-DDF1251F9344}</b:Guid>
    <b:Author>
      <b:Author>
        <b:NameList>
          <b:Person>
            <b:Last>Silvia</b:Last>
          </b:Person>
        </b:NameList>
      </b:Author>
    </b:Author>
    <b:Year>2003</b:Year>
    <b:URL>https://www.monografias.com/trabajos26/saneamiento-basico/saneamiento-basico.shtml</b:URL>
    <b:RefOrder>36</b:RefOrder>
  </b:Source>
  <b:Source>
    <b:Tag>Ros021</b:Tag>
    <b:SourceType>InternetSite</b:SourceType>
    <b:Guid>{B61A11A9-7242-4762-B3BB-7A0E0957CABA}</b:Guid>
    <b:Author>
      <b:Author>
        <b:NameList>
          <b:Person>
            <b:Last>Palomba</b:Last>
            <b:First>Rosella</b:First>
          </b:Person>
        </b:NameList>
      </b:Author>
    </b:Author>
    <b:Year>2002</b:Year>
    <b:Month>07</b:Month>
    <b:Day>24</b:Day>
    <b:URL>https://www.cepal.org/celade/agenda/2/10592/envejecimientorp1_ppt.pdf</b:URL>
    <b:RefOrder>38</b:RefOrder>
  </b:Source>
  <b:Source>
    <b:Tag>Ecu07</b:Tag>
    <b:SourceType>InternetSite</b:SourceType>
    <b:Guid>{65057E64-F689-474D-92EC-B7866139BCEA}</b:Guid>
    <b:Author>
      <b:Author>
        <b:NameList>
          <b:Person>
            <b:Last>Ecured</b:Last>
          </b:Person>
        </b:NameList>
      </b:Author>
    </b:Author>
    <b:Year>2007</b:Year>
    <b:URL>https://www.ecured.cu/Saneamiento_ambiental</b:URL>
    <b:RefOrder>39</b:RefOrder>
  </b:Source>
  <b:Source>
    <b:Tag>Car141</b:Tag>
    <b:SourceType>InternetSite</b:SourceType>
    <b:Guid>{12462876-B4E2-4E2A-9618-34A97F1CD4D4}</b:Guid>
    <b:Author>
      <b:Author>
        <b:NameList>
          <b:Person>
            <b:Last>Rios</b:Last>
            <b:First>Carlos</b:First>
            <b:Middle>Alberto Atehortua</b:Middle>
          </b:Person>
        </b:NameList>
      </b:Author>
    </b:Author>
    <b:Title>El Mundo.com</b:Title>
    <b:Year>2014</b:Year>
    <b:Month>12</b:Month>
    <b:Day>05</b:Day>
    <b:URL>https://www.elmundo.com/portal/opinion/columnistas/el_concepto_servicio_publico.php#.XN2OvBRKjDc</b:URL>
    <b:RefOrder>43</b:RefOrder>
  </b:Source>
  <b:Source>
    <b:Tag>Con00</b:Tag>
    <b:SourceType>InternetSite</b:SourceType>
    <b:Guid>{58FA91D6-AB13-430B-B9D3-9BB86EF9F6AF}</b:Guid>
    <b:Author>
      <b:Author>
        <b:NameList>
          <b:Person>
            <b:Last>poblacion</b:Last>
            <b:First>Consejo</b:First>
            <b:Middle>nacional de</b:Middle>
          </b:Person>
        </b:NameList>
      </b:Author>
    </b:Author>
    <b:Year>2000</b:Year>
    <b:URL>http://www.conapo.gob.mx/work/models/CONAPO/intensidad_migratoria/pdf/Efectos.pdf</b:URL>
    <b:RefOrder>46</b:RefOrder>
  </b:Source>
  <b:Source>
    <b:Tag>Rob142</b:Tag>
    <b:SourceType>InternetSite</b:SourceType>
    <b:Guid>{C2F7FEF9-FBBA-4176-8078-F0D05FA38F1F}</b:Guid>
    <b:Author>
      <b:Author>
        <b:NameList>
          <b:Person>
            <b:Last>Sampieri</b:Last>
            <b:First>Roberto</b:First>
            <b:Middle>Hernandez</b:Middle>
          </b:Person>
        </b:NameList>
      </b:Author>
    </b:Author>
    <b:Year>2014</b:Year>
    <b:URL>http://observatorio.epacartagena.gov.co/wp-content/uploads/2017/08/metodologia-de-la-investigacion-sexta-edicion.compressed.pdf</b:URL>
    <b:RefOrder>53</b:RefOrder>
  </b:Source>
  <b:Source>
    <b:Tag>Fer162</b:Tag>
    <b:SourceType>InternetSite</b:SourceType>
    <b:Guid>{FC16DED9-B0A2-4466-B10A-8FA65E3D3A33}</b:Guid>
    <b:Author>
      <b:Author>
        <b:NameList>
          <b:Person>
            <b:Last>Galicia</b:Last>
            <b:First>Fernando</b:First>
            <b:Middle>Arias</b:Middle>
          </b:Person>
        </b:NameList>
      </b:Author>
    </b:Author>
    <b:Year>2016</b:Year>
    <b:Month>07</b:Month>
    <b:Day>24</b:Day>
    <b:URL>https://es.slideshare.net/chemanuel05/metodo-cientifico-fernando-arias-galicia-y-caso-practico-ejemplo</b:URL>
    <b:RefOrder>56</b:RefOrder>
  </b:Source>
  <b:Source>
    <b:Tag>UNF48</b:Tag>
    <b:SourceType>InternetSite</b:SourceType>
    <b:Guid>{FC57EB74-C5AB-40BC-B8B0-52D1AB4154E3}</b:Guid>
    <b:Author>
      <b:Author>
        <b:NameList>
          <b:Person>
            <b:Last>UNFPA</b:Last>
          </b:Person>
        </b:NameList>
      </b:Author>
    </b:Author>
    <b:Year>1948</b:Year>
    <b:URL>https://www.unfpa.org/es/el-enfoque-basado-en-los-derechos-humanos</b:URL>
    <b:RefOrder>74</b:RefOrder>
  </b:Source>
  <b:Source>
    <b:Tag>Edu19</b:Tag>
    <b:SourceType>ArticleInAPeriodical</b:SourceType>
    <b:Guid>{79B9BFF3-CDD7-4E95-AA6A-71C0A092AFC2}</b:Guid>
    <b:Author>
      <b:Author>
        <b:NameList>
          <b:Person>
            <b:Last>Stein</b:Last>
            <b:First>Eduardo</b:First>
          </b:Person>
        </b:NameList>
      </b:Author>
    </b:Author>
    <b:Title>Cuatro millones de venezolanos han salido del país desde 2015, según la ONU</b:Title>
    <b:PeriodicalTitle>El Pais</b:PeriodicalTitle>
    <b:Year>2019</b:Year>
    <b:Month>06</b:Month>
    <b:Day>07</b:Day>
    <b:RefOrder>1</b:RefOrder>
  </b:Source>
  <b:Source>
    <b:Tag>Alf12</b:Tag>
    <b:SourceType>JournalArticle</b:SourceType>
    <b:Guid>{1A0F94DA-377D-44BA-A8E7-6F524882DD8D}</b:Guid>
    <b:Author>
      <b:Author>
        <b:NameList>
          <b:Person>
            <b:Last>Caqueo-Urízar</b:Last>
            <b:First>Alfonso</b:First>
            <b:Middle>Urzúa M. &amp; Alejandra</b:Middle>
          </b:Person>
        </b:NameList>
      </b:Author>
    </b:Author>
    <b:Title>Calidad de vida: Una revisión teórica del concepto</b:Title>
    <b:JournalName>Scielo</b:JournalName>
    <b:Year>2012</b:Year>
    <b:Pages>61-71</b:Pages>
    <b:BookTitle>TERAPIA PSICOLOGICA</b:BookTitle>
    <b:RefOrder>7</b:RefOrder>
  </b:Source>
  <b:Source>
    <b:Tag>Pab19</b:Tag>
    <b:SourceType>InternetSite</b:SourceType>
    <b:Guid>{74A09970-3E4D-4D5E-ACFD-C750135741C0}</b:Guid>
    <b:Author>
      <b:Author>
        <b:NameList>
          <b:Person>
            <b:Last>Carneros</b:Last>
            <b:First>Pablo</b:First>
            <b:Middle>Álvarez</b:Middle>
          </b:Person>
        </b:NameList>
      </b:Author>
    </b:Author>
    <b:Title>Psicologia Y Mente </b:Title>
    <b:Year>2019</b:Year>
    <b:URL>https://psicologiaymente.com/desarrollo/teoria-ecologica-bronfenbrenner</b:URL>
    <b:RefOrder>75</b:RefOrder>
  </b:Source>
  <b:Source>
    <b:Tag>Bro18</b:Tag>
    <b:SourceType>DocumentFromInternetSite</b:SourceType>
    <b:Guid>{BBF94236-480C-443C-BCA0-4246E169BA4A}</b:Guid>
    <b:Author>
      <b:Author>
        <b:NameList>
          <b:Person>
            <b:Last>Bronfenbrenner</b:Last>
            <b:First>Urie</b:First>
          </b:Person>
        </b:NameList>
      </b:Author>
    </b:Author>
    <b:Title>La Mente Es Maravillosa </b:Title>
    <b:Year>2018</b:Year>
    <b:Month>06</b:Month>
    <b:Day>13</b:Day>
    <b:URL>https://lamenteesmaravillosa.com/la-teoria-ecologica-de-bronfenbrenner/</b:URL>
    <b:RefOrder>76</b:RefOrder>
  </b:Source>
  <b:Source>
    <b:Tag>Uri87</b:Tag>
    <b:SourceType>InternetSite</b:SourceType>
    <b:Guid>{83B859EB-2B45-4AEB-9340-ADF47A25B1D1}</b:Guid>
    <b:Author>
      <b:Author>
        <b:NameList>
          <b:Person>
            <b:Last>Bronfenbrenner</b:Last>
            <b:First>Urie</b:First>
          </b:Person>
        </b:NameList>
      </b:Author>
    </b:Author>
    <b:Title>Urie Bronfenbrenner</b:Title>
    <b:Year>1987</b:Year>
    <b:URL>https://es.wikipedia.org/wiki/Teor%C3%ADa_Ecol%C3%B3gica_de_Bronfenbrenner</b:URL>
    <b:RefOrder>77</b:RefOrder>
  </b:Source>
  <b:Source>
    <b:Tag>Uri871</b:Tag>
    <b:SourceType>InternetSite</b:SourceType>
    <b:Guid>{82E2E894-A221-4CFD-9884-D93C28A2CE6B}</b:Guid>
    <b:Author>
      <b:Author>
        <b:NameList>
          <b:Person>
            <b:Last>Bronfenbrenner</b:Last>
            <b:First>Urie</b:First>
          </b:Person>
        </b:NameList>
      </b:Author>
    </b:Author>
    <b:Year>1987</b:Year>
    <b:URL>https://es.wikipedia.org/wiki/Teor%C3%ADa_Ecol%C3%B3gica_de_Bronfenbrenner</b:URL>
    <b:RefOrder>32</b:RefOrder>
  </b:Source>
  <b:Source>
    <b:Tag>Sam14</b:Tag>
    <b:SourceType>Book</b:SourceType>
    <b:Guid>{63212F9C-234B-4D09-945D-17D767DE3966}</b:Guid>
    <b:Author>
      <b:Author>
        <b:NameList>
          <b:Person>
            <b:Last>Sampieri</b:Last>
            <b:First>Roberto</b:First>
            <b:Middle>Hernandez</b:Middle>
          </b:Person>
        </b:NameList>
      </b:Author>
    </b:Author>
    <b:Title>Metodologia De La Investigacion</b:Title>
    <b:Year>2014</b:Year>
    <b:City>Mexico </b:City>
    <b:Publisher>Sexta </b:Publisher>
    <b:RefOrder>33</b:RefOrder>
  </b:Source>
  <b:Source>
    <b:Tag>Ote98</b:Tag>
    <b:SourceType>JournalArticle</b:SourceType>
    <b:Guid>{3BF83203-37CD-49C7-ABD9-EF8E5DAC33B6}</b:Guid>
    <b:Author>
      <b:Author>
        <b:NameList>
          <b:Person>
            <b:Last>Otero</b:Last>
            <b:First>Haydée</b:First>
          </b:Person>
        </b:NameList>
      </b:Author>
    </b:Author>
    <b:Title>Calidad de vida y Enfermedad</b:Title>
    <b:Year>1998</b:Year>
    <b:JournalName>Revista de Psicologia </b:JournalName>
    <b:RefOrder>31</b:RefOrder>
  </b:Source>
  <b:Source>
    <b:Tag>Fer02</b:Tag>
    <b:SourceType>JournalArticle</b:SourceType>
    <b:Guid>{5AAEA483-A51B-4C48-B101-3B42F9DFA981}</b:Guid>
    <b:Author>
      <b:Author>
        <b:NameList>
          <b:Person>
            <b:Last>Noguero</b:Last>
            <b:First>Fernando</b:First>
            <b:Middle>Lopez</b:Middle>
          </b:Person>
        </b:NameList>
      </b:Author>
    </b:Author>
    <b:Title>El análisis de contenido como método de investigación</b:Title>
    <b:JournalName>Revista de Educacion </b:JournalName>
    <b:Year>2002</b:Year>
    <b:Pages>167-179</b:Pages>
    <b:RefOrder>54</b:RefOrder>
  </b:Source>
  <b:Source>
    <b:Tag>Bro872</b:Tag>
    <b:SourceType>InternetSite</b:SourceType>
    <b:Guid>{C1D6EBDC-74AD-4AD2-BA53-0A8461160CD2}</b:Guid>
    <b:Author>
      <b:Author>
        <b:NameList>
          <b:Person>
            <b:Last>Bronfenbrenner</b:Last>
          </b:Person>
        </b:NameList>
      </b:Author>
    </b:Author>
    <b:Title>Sildechare </b:Title>
    <b:JournalName>Sildechare</b:JournalName>
    <b:Year>1987</b:Year>
    <b:URL>https://es.slideshare.net/vpatinod/teora-ecolgica-de-urie-bronfenbrenner-1987</b:URL>
    <b:RefOrder>55</b:RefOrder>
  </b:Source>
  <b:Source>
    <b:Tag>Cab19</b:Tag>
    <b:SourceType>InternetSite</b:SourceType>
    <b:Guid>{74FD38A2-0273-4C35-A2FA-E54BC3F80D78}</b:Guid>
    <b:Year>2019</b:Year>
    <b:URL>https://repository.ucc.edu.co/bitstream/20.500.12494/13321/1/2019_derechos_humanos_migrantes.pdf</b:URL>
    <b:Author>
      <b:Author>
        <b:NameList>
          <b:Person>
            <b:Last>Cabas Vanleenden</b:Last>
          </b:Person>
          <b:Person>
            <b:Last>Fajardo Rodriguez</b:Last>
          </b:Person>
        </b:NameList>
      </b:Author>
    </b:Author>
    <b:RefOrder>9</b:RefOrder>
  </b:Source>
  <b:Source>
    <b:Tag>Fer18</b:Tag>
    <b:SourceType>InternetSite</b:SourceType>
    <b:Guid>{D5F75E22-82DE-446E-AAD6-7A9F9592A3FB}</b:Guid>
    <b:Year>2018</b:Year>
    <b:URL>http://www.scielo.org.co/scielo.php?pid=S0121-08072018000300269&amp;script=sci_abstract&amp;tlng=en</b:URL>
    <b:Author>
      <b:Author>
        <b:NameList>
          <b:Person>
            <b:Last>Fernandez Nino</b:Last>
          </b:Person>
          <b:Person>
            <b:Last>Julian Alfredo</b:Last>
          </b:Person>
        </b:NameList>
      </b:Author>
    </b:Author>
    <b:RefOrder>10</b:RefOrder>
  </b:Source>
  <b:Source>
    <b:Tag>Rod18</b:Tag>
    <b:SourceType>InternetSite</b:SourceType>
    <b:Guid>{FDFFC5A1-7C0A-4670-B7E3-3B64BA103862}</b:Guid>
    <b:Year>2018</b:Year>
    <b:URL>https://www.scielosp.org/article/rsap/2018.v20n4/530-538/es/</b:URL>
    <b:Author>
      <b:Author>
        <b:NameList>
          <b:Person>
            <b:Last>Rodríguez Pérez</b:Last>
            <b:First>David</b:First>
          </b:Person>
          <b:Person>
            <b:Last>Acosta Reyes</b:Last>
            <b:First>Jorge</b:First>
          </b:Person>
        </b:NameList>
      </b:Author>
    </b:Author>
    <b:RefOrder>11</b:RefOrder>
  </b:Source>
  <b:Source>
    <b:Tag>Mar191</b:Tag>
    <b:SourceType>InternetSite</b:SourceType>
    <b:Guid>{B50537AD-5BD0-4649-B84D-27E8C3D5189F}</b:Guid>
    <b:Year>2019</b:Year>
    <b:URL>https://repository.ucatolica.edu.co/bitstream/10983/23444/1/Articulo%20Sobre%20el%20Principio%20de%20Integralidad%20del%20derecho%20a%20la%20salud%20de%20los%20inmigrantes%20venezolanos..pdf</b:URL>
    <b:Author>
      <b:Author>
        <b:NameList>
          <b:Person>
            <b:Last>Castro</b:Last>
            <b:First>María</b:First>
            <b:Middle>Alejandra Novoa</b:Middle>
          </b:Person>
        </b:NameList>
      </b:Author>
    </b:Author>
    <b:RefOrder>13</b:RefOrder>
  </b:Source>
  <b:Source>
    <b:Tag>Cas17</b:Tag>
    <b:SourceType>InternetSite</b:SourceType>
    <b:Guid>{FFBE2E74-AFE9-48FA-B9EE-0EF44A46B8A3}</b:Guid>
    <b:Year>2017</b:Year>
    <b:Month>06</b:Month>
    <b:Day>01</b:Day>
    <b:URL>https://repositorio.comillas.edu/xmlui/handle/11531/23241</b:URL>
    <b:Author>
      <b:Author>
        <b:NameList>
          <b:Person>
            <b:Last>Castillo Castro</b:Last>
          </b:Person>
          <b:Person>
            <b:Last>Tomas Elias</b:Last>
          </b:Person>
          <b:Person>
            <b:Last>Mercedes</b:Last>
          </b:Person>
          <b:Person>
            <b:Last>Reguant Alvarez</b:Last>
          </b:Person>
        </b:NameList>
      </b:Author>
    </b:Author>
    <b:RefOrder>14</b:RefOrder>
  </b:Source>
  <b:Source>
    <b:Tag>Agu19</b:Tag>
    <b:SourceType>InternetSite</b:SourceType>
    <b:Guid>{8ABA908A-C516-4381-A986-951D79C5E661}</b:Guid>
    <b:Year>2019</b:Year>
    <b:URL>https://repository.unicatolica.edu.co/bitstream/handle/20.500.12237/1740/INSERCION_LABORAL_MIGRANTES_VENEZOLANOS_SECTOR_VENTAS_INFORMALES_TRANSPORTE_PUBLICO_SANTIAGO_CALI_2019.pdf?sequence=1&amp;isAllowed=y</b:URL>
    <b:Author>
      <b:Author>
        <b:NameList>
          <b:Person>
            <b:Last>Agudelo Chaguendo</b:Last>
          </b:Person>
          <b:Person>
            <b:Last>Barbosa Castro</b:Last>
            <b:First>Alejandra</b:First>
          </b:Person>
          <b:Person>
            <b:Last>Delgado Erazo</b:Last>
            <b:Middle>Camila</b:Middle>
            <b:First>Sara </b:First>
          </b:Person>
          <b:Person>
            <b:Last>Domelin Lomelin</b:Last>
            <b:Middle>Felipe</b:Middle>
            <b:First>Juan</b:First>
          </b:Person>
        </b:NameList>
      </b:Author>
    </b:Author>
    <b:RefOrder>15</b:RefOrder>
  </b:Source>
  <b:Source>
    <b:Tag>Oso19</b:Tag>
    <b:SourceType>InternetSite</b:SourceType>
    <b:Guid>{CA8C6A1E-3C95-447D-BE99-F8EEED7BCB59}</b:Guid>
    <b:Author>
      <b:Author>
        <b:NameList>
          <b:Person>
            <b:Last>Osorio Rueda</b:Last>
            <b:First>Adriana</b:First>
            <b:Middle>Lucia</b:Middle>
          </b:Person>
        </b:NameList>
      </b:Author>
    </b:Author>
    <b:Year>2019</b:Year>
    <b:URL>http://repositorio.cuc.edu.co/bitstream/handle/11323/5353/VULNERACI%c3%93N%20DE%20LOS%20DERECHOS%20FUNDAMENTALES%20DE%20LOS%20NI%c3%91OS%2c%20NI%c3%91AS%20Y%20ADOLESCENTES%20VENEZOLANOS%20EN%20EL%20PROCESO%20MIGRATORIO%20ACENTUADO%20EN%20LA%20CIUDAD%20DE%</b:URL>
    <b:RefOrder>16</b:RefOrder>
  </b:Source>
  <b:Source>
    <b:Tag>Sal17</b:Tag>
    <b:SourceType>InternetSite</b:SourceType>
    <b:Guid>{648FBF82-97F3-4B35-ABE2-7555E2E16A29}</b:Guid>
    <b:Year>2017</b:Year>
    <b:URL>http://repositorio.ual.es/bitstream/handle/10835/6158/2164-6290-1-PB.pdf?sequence=1</b:URL>
    <b:Author>
      <b:Author>
        <b:NameList>
          <b:Person>
            <b:Last> Salgado Bustillos</b:Last>
            <b:First>Flavio</b:First>
          </b:Person>
          <b:Person>
            <b:Last>Contreras Painemal</b:Last>
            <b:First>Carlos</b:First>
          </b:Person>
          <b:Person>
            <b:Last>Albornoz</b:Last>
            <b:First>Lorena</b:First>
          </b:Person>
        </b:NameList>
      </b:Author>
    </b:Author>
    <b:RefOrder>17</b:RefOrder>
  </b:Source>
  <b:Source>
    <b:Tag>Vil19</b:Tag>
    <b:SourceType>InternetSite</b:SourceType>
    <b:Guid>{82C0CDAB-3A81-4135-8F79-9C3670B594C4}</b:Guid>
    <b:Year>2019</b:Year>
    <b:Month>01</b:Month>
    <b:Day>08</b:Day>
    <b:URL>https://repositorio.comillas.edu/xmlui/bitstream/handle/11531/34430/Cap%C3%ADtulo%20de%20conclusiones%20y%20an%C3%A1lisis%20transversal.pdf?sequence=-1&amp;isAllowed=y</b:URL>
    <b:Author>
      <b:Author>
        <b:NameList>
          <b:Person>
            <b:Last>Villaseñor</b:Last>
            <b:First>Estrada</b:First>
          </b:Person>
          <b:Person>
            <b:Last>Eguren Rodriguez</b:Last>
            <b:First>Cecilia</b:First>
          </b:Person>
          <b:Person>
            <b:Last>Joaquin</b:Last>
          </b:Person>
        </b:NameList>
      </b:Author>
    </b:Author>
    <b:RefOrder>25</b:RefOrder>
  </b:Source>
  <b:Source>
    <b:Tag>Ana14</b:Tag>
    <b:SourceType>InternetSite</b:SourceType>
    <b:Guid>{C8733AA7-506A-4984-9BC0-D1EE6761033D}</b:Guid>
    <b:Author>
      <b:Author>
        <b:NameList>
          <b:Person>
            <b:Last>Allen</b:Last>
            <b:First>Ana</b:First>
            <b:Middle>Julia</b:Middle>
          </b:Person>
        </b:NameList>
      </b:Author>
    </b:Author>
    <b:Year>2014</b:Year>
    <b:Month>Agosto</b:Month>
    <b:Day>15</b:Day>
    <b:URL>http://www.alapop.org/Congreso2014/DOCSFINAIS_PDF/ALAP_2014_FINAL103.pdf</b:URL>
    <b:RefOrder>26</b:RefOrder>
  </b:Source>
  <b:Source>
    <b:Tag>Rui17</b:Tag>
    <b:SourceType>InternetSite</b:SourceType>
    <b:Guid>{52EF49FA-0D3B-4A20-9553-CB21B30A0006}</b:Guid>
    <b:Year>2017</b:Year>
    <b:Month>Septiembre</b:Month>
    <b:Day>29</b:Day>
    <b:URL>http://repositorio.ucp.edu.co/bitstream/10785/4631/3/DDMEPGT12.pdf</b:URL>
    <b:Author>
      <b:Author>
        <b:NameList>
          <b:Person>
            <b:Last>Ruiz Meneses</b:Last>
          </b:Person>
          <b:Person>
            <b:First>Carolina</b:First>
          </b:Person>
        </b:NameList>
      </b:Author>
    </b:Author>
    <b:RefOrder>27</b:RefOrder>
  </b:Source>
  <b:Source>
    <b:Tag>Iba18</b:Tag>
    <b:SourceType>InternetSite</b:SourceType>
    <b:Guid>{32CC165D-6443-48E4-AC54-9A6BABBF5D82}</b:Guid>
    <b:Year>2018</b:Year>
    <b:URL>https://expeditiorepositorio.utadeo.edu.co/bitstream/handle/20.500.12010/4736/PERCEPCION%20SOBRE%20LA%20ATENCION%20EN%20SALUD%20A%20LA%20POBLACION%20MIGRANTE%20DE%20VENEZUELA%20EN%20BOGOTA%20%202018.pdf?sequence=1&amp;isAllowed=y</b:URL>
    <b:Author>
      <b:Author>
        <b:NameList>
          <b:Person>
            <b:Last>Ibarra Echavez</b:Last>
          </b:Person>
          <b:Person>
            <b:Middle>Luis</b:Middle>
            <b:First>Jose</b:First>
          </b:Person>
          <b:Person>
            <b:Last>Afanador</b:Last>
          </b:Person>
          <b:Person>
            <b:Last>Samary</b:Last>
            <b:First>Erica</b:First>
          </b:Person>
        </b:NameList>
      </b:Author>
    </b:Author>
    <b:RefOrder>28</b:RefOrder>
  </b:Source>
  <b:Source>
    <b:Tag>Sus06</b:Tag>
    <b:SourceType>InternetSite</b:SourceType>
    <b:Guid>{C09D0122-96B4-4E7E-BEDF-FEF8450A472B}</b:Guid>
    <b:Author>
      <b:Author>
        <b:NameList>
          <b:Person>
            <b:Last>Galloway</b:Last>
            <b:First>Susan</b:First>
          </b:Person>
        </b:NameList>
      </b:Author>
    </b:Author>
    <b:Year>2015</b:Year>
    <b:URL>https://www.academia.edu/35093766/Revista_Internacional_de_Ciencias_Sociales_Interdisciplinares</b:URL>
    <b:RefOrder>29</b:RefOrder>
  </b:Source>
  <b:Source>
    <b:Tag>Her18</b:Tag>
    <b:SourceType>InternetSite</b:SourceType>
    <b:Guid>{1408B985-2462-47BE-80EA-8B33194E0B9E}</b:Guid>
    <b:Year>2018</b:Year>
    <b:Month>octubre</b:Month>
    <b:Day>19</b:Day>
    <b:URL>https://repositorio.iscte-iul.pt/bitstream/10071/17315/1/Master_Anais_Hernandez_Valencia.pdf</b:URL>
    <b:Author>
      <b:Author>
        <b:NameList>
          <b:Person>
            <b:Last>Hernández Valencia</b:Last>
          </b:Person>
          <b:Person>
            <b:Last>Anais</b:Last>
            <b:First>Johana</b:First>
          </b:Person>
        </b:NameList>
      </b:Author>
    </b:Author>
    <b:RefOrder>30</b:RefOrder>
  </b:Source>
  <b:Source>
    <b:Tag>Mar19</b:Tag>
    <b:SourceType>InternetSite</b:SourceType>
    <b:Guid>{746EDF6C-20CD-4E13-BF60-05D95662F53A}</b:Guid>
    <b:Title>RCN RADIO</b:Title>
    <b:Year>2019</b:Year>
    <b:Author>
      <b:Author>
        <b:NameList>
          <b:Person>
            <b:Last>Forero</b:Last>
            <b:First>Maria</b:First>
            <b:Middle>Alejandra Rodriguez</b:Middle>
          </b:Person>
        </b:NameList>
      </b:Author>
    </b:Author>
    <b:Month>01</b:Month>
    <b:Day>22</b:Day>
    <b:URL>https://www.rcnradio.com/colombia/region-central/sigue-aumentando-la-poblacion-venezolana-en-el-tolima</b:URL>
    <b:InternetSiteTitle>RCN RADIO</b:InternetSiteTitle>
    <b:YearAccessed>2019</b:YearAccessed>
    <b:MonthAccessed>Noviembre</b:MonthAccessed>
    <b:DayAccessed>26</b:DayAccessed>
    <b:RefOrder>3</b:RefOrder>
  </b:Source>
  <b:Source>
    <b:Tag>AND19</b:Tag>
    <b:SourceType>InternetSite</b:SourceType>
    <b:Guid>{77E14D16-2EDE-48D4-8443-66CA6F63EC6D}</b:Guid>
    <b:Author>
      <b:Author>
        <b:NameList>
          <b:Person>
            <b:Last>Gutierrez</b:Last>
          </b:Person>
          <b:Person>
            <b:First>Andres</b:First>
          </b:Person>
        </b:NameList>
      </b:Author>
    </b:Author>
    <b:Title>CARACOL RADIO</b:Title>
    <b:InternetSiteTitle>Aumenta el número de venezolanos en el Tolima</b:InternetSiteTitle>
    <b:Year>2019</b:Year>
    <b:Month>02</b:Month>
    <b:Day>12</b:Day>
    <b:URL>https://caracol.com.co/emisora/2019/02/13/ibague/1550018381_058315.html</b:URL>
    <b:YearAccessed>2019</b:YearAccessed>
    <b:MonthAccessed>Noviembre</b:MonthAccessed>
    <b:DayAccessed>26</b:DayAccessed>
    <b:RefOrder>4</b:RefOrder>
  </b:Source>
  <b:Source>
    <b:Tag>Jul18</b:Tag>
    <b:SourceType>JournalArticle</b:SourceType>
    <b:Guid>{C23C33B7-23E8-4284-AC5F-72A40E993A8F}</b:Guid>
    <b:Title>Modos de vida y estado de salud de igrantes en una sinamiento de barranquila, 2018</b:Title>
    <b:Year>2018</b:Year>
    <b:Author>
      <b:Author>
        <b:NameList>
          <b:Person>
            <b:Last>Navarro</b:Last>
            <b:First>Edgar</b:First>
          </b:Person>
          <b:Person>
            <b:Last>Lechuga</b:Last>
          </b:Person>
          <b:Person>
            <b:Last>Luna</b:Last>
            <b:First>Karen</b:First>
          </b:Person>
          <b:Person>
            <b:Last>Orozco</b:Last>
          </b:Person>
          <b:Person>
            <b:Last>L</b:Last>
            <b:First>Maylen</b:First>
          </b:Person>
          <b:Person>
            <b:Last>Rojas Botero</b:Last>
          </b:Person>
          <b:Person>
            <b:Last>Florez Garcia</b:Last>
          </b:Person>
          <b:Person>
            <b:Last>A</b:Last>
            <b:First>Victor</b:First>
          </b:Person>
          <b:Person>
            <b:Last>Vasquez Rodrigez</b:Last>
          </b:Person>
          <b:Person>
            <b:Last>B</b:Last>
            <b:First>Ana </b:First>
          </b:Person>
          <b:Person>
            <b:Last>Fernandez Niño</b:Last>
          </b:Person>
          <b:Person>
            <b:Last>A</b:Last>
            <b:First>Julian</b:First>
          </b:Person>
        </b:NameList>
      </b:Author>
    </b:Author>
    <b:JournalName>SALUD PUBLICA</b:JournalName>
    <b:Pages>531</b:Pages>
    <b:RefOrder>6</b:RefOrder>
  </b:Source>
  <b:Source>
    <b:Tag>Ara19</b:Tag>
    <b:SourceType>InternetSite</b:SourceType>
    <b:Guid>{1E5E1002-4300-4F9B-933F-7D0DC5314391}</b:Guid>
    <b:Author>
      <b:Author>
        <b:NameList>
          <b:Person>
            <b:Last>Arango</b:Last>
          </b:Person>
        </b:NameList>
      </b:Author>
    </b:Author>
    <b:Title>RCN RADIO</b:Title>
    <b:InternetSiteTitle>RCN RADIO</b:InternetSiteTitle>
    <b:Year>2019</b:Year>
    <b:Month>01</b:Month>
    <b:Day>22</b:Day>
    <b:URL>https://www.rcnradio.com/colombia/region-central/sigue-aumentando-la-poblacion-venezolana-en-el-tolima</b:URL>
    <b:YearAccessed>2019</b:YearAccessed>
    <b:MonthAccessed>Noviembre</b:MonthAccessed>
    <b:DayAccessed>26</b:DayAccessed>
    <b:RefOrder>5</b:RefOrder>
  </b:Source>
  <b:Source>
    <b:Tag>OMS15</b:Tag>
    <b:SourceType>InternetSite</b:SourceType>
    <b:Guid>{9C3CB253-4BD0-417B-B434-696EB5E8A9C7}</b:Guid>
    <b:Author>
      <b:Author>
        <b:NameList>
          <b:Person>
            <b:Last>Oms</b:Last>
          </b:Person>
        </b:NameList>
      </b:Author>
    </b:Author>
    <b:Title>OMS</b:Title>
    <b:Year>2015</b:Year>
    <b:InternetSiteTitle>ORGANIZACION MUNDIAL DE LA SALUD</b:InternetSiteTitle>
    <b:URL>https://www.who.int/topics/sanitation/es/</b:URL>
    <b:YearAccessed>2019</b:YearAccessed>
    <b:MonthAccessed>Noviembre</b:MonthAccessed>
    <b:DayAccessed>26</b:DayAccessed>
    <b:RefOrder>8</b:RefOrder>
  </b:Source>
  <b:Source>
    <b:Tag>Ana19</b:Tag>
    <b:SourceType>InternetSite</b:SourceType>
    <b:Guid>{A33D5550-6DBE-4AC6-AFD6-19D9B704B5FC}</b:Guid>
    <b:Author>
      <b:Author>
        <b:NameList>
          <b:Person>
            <b:Last>Avila</b:Last>
            <b:First>Ana</b:First>
            <b:Middle>Karen Lopez</b:Middle>
          </b:Person>
        </b:NameList>
      </b:Author>
    </b:Author>
    <b:Year>2019</b:Year>
    <b:URL>http://201.159.222.99/bitstream/datos/8919/1/14567_esp.pdf</b:URL>
    <b:Title>Organizacion Mundial de la Salud</b:Title>
    <b:YearAccessed>2019</b:YearAccessed>
    <b:MonthAccessed>Noviembre</b:MonthAccessed>
    <b:DayAccessed>26</b:DayAccessed>
    <b:RefOrder>12</b:RefOrder>
  </b:Source>
  <b:Source>
    <b:Tag>ONU16</b:Tag>
    <b:SourceType>InternetSite</b:SourceType>
    <b:Guid>{BBF76133-A0F7-423D-A0DE-B985593BB4B4}</b:Guid>
    <b:Author>
      <b:Author>
        <b:NameList>
          <b:Person>
            <b:Last>Onu</b:Last>
          </b:Person>
        </b:NameList>
      </b:Author>
    </b:Author>
    <b:Title>Naciones Unidas</b:Title>
    <b:Year>2016</b:Year>
    <b:Month>01</b:Month>
    <b:Day>12</b:Day>
    <b:URL>https://www.un.org/development/desa/es/news/population/international-migrants.html</b:URL>
    <b:RefOrder>19</b:RefOrder>
  </b:Source>
  <b:Source>
    <b:Tag>Def07</b:Tag>
    <b:SourceType>InternetSite</b:SourceType>
    <b:Guid>{6EA181C1-B2D8-46F5-A392-08BD37C6F0DB}</b:Guid>
    <b:Author>
      <b:Author>
        <b:NameList>
          <b:Person>
            <b:Last>Abc</b:Last>
            <b:First>Definicion</b:First>
          </b:Person>
        </b:NameList>
      </b:Author>
    </b:Author>
    <b:Year>2007</b:Year>
    <b:URL>https://www.definicionabc.com/general/efecto.php</b:URL>
    <b:RefOrder>37</b:RefOrder>
  </b:Source>
  <b:Source>
    <b:Tag>OIM1</b:Tag>
    <b:SourceType>InternetSite</b:SourceType>
    <b:Guid>{0F62EC80-1612-40A6-915A-DB33FF482FC9}</b:Guid>
    <b:Author>
      <b:Author>
        <b:NameList>
          <b:Person>
            <b:Last>Oim</b:Last>
          </b:Person>
        </b:NameList>
      </b:Author>
    </b:Author>
    <b:URL>https://chile.iom.int/es/migraci%C3%B3n-y-salud</b:URL>
    <b:Year>2016</b:Year>
    <b:RefOrder>40</b:RefOrder>
  </b:Source>
  <b:Source>
    <b:Tag>Mar</b:Tag>
    <b:SourceType>InternetSite</b:SourceType>
    <b:Guid>{8EC004C2-7ABA-48BC-9FC6-8BC63ECB4075}</b:Guid>
    <b:Author>
      <b:Author>
        <b:NameList>
          <b:Person>
            <b:Last>Priero </b:Last>
          </b:Person>
          <b:Person>
            <b:Last>Belen </b:Last>
            <b:First>Maria</b:First>
          </b:Person>
        </b:NameList>
      </b:Author>
    </b:Author>
    <b:URL>http://www.redaepa.org.ar/jornadas/ixjornadas/resumenes/Se24--Calidad-de-Vida_Formiga/24.a%20Formiga/MariaBelenPrieto.pdf</b:URL>
    <b:Year>2019</b:Year>
    <b:RefOrder>41</b:RefOrder>
  </b:Source>
  <b:Source>
    <b:Tag>INS17</b:Tag>
    <b:SourceType>InternetSite</b:SourceType>
    <b:Guid>{AE93083A-BC32-4267-BAE6-A5EC96FC3377}</b:Guid>
    <b:Author>
      <b:Author>
        <b:NameList>
          <b:Person>
            <b:Last>Humano</b:Last>
          </b:Person>
        </b:NameList>
      </b:Author>
    </b:Author>
    <b:Year>2017</b:Year>
    <b:Month>01</b:Month>
    <b:Day>11</b:Day>
    <b:URL>https://www.idhc.org/es/investigacion/publicaciones/derechos-humanos-emergentes/derechos-humanos-y-desarrollo-el-enfoque-basado-en-derechos-humanos-en-la-cooperacion-al-desarrollo-ebdh.php</b:URL>
    <b:Title>Instituto de Derechos</b:Title>
    <b:RefOrder>42</b:RefOrder>
  </b:Source>
  <b:Source>
    <b:Tag>OIM2</b:Tag>
    <b:SourceType>InternetSite</b:SourceType>
    <b:Guid>{1002DDB8-CC2D-4D9F-94BE-F1343FC0D9A2}</b:Guid>
    <b:Author>
      <b:Author>
        <b:NameList>
          <b:Person>
            <b:Last>Oim</b:Last>
          </b:Person>
        </b:NameList>
      </b:Author>
    </b:Author>
    <b:Month>06</b:Month>
    <b:Day>05</b:Day>
    <b:URL>https://www.iom.int/es/migracion-y-cambio-climatico</b:URL>
    <b:Year>2018</b:Year>
    <b:RefOrder>44</b:RefOrder>
  </b:Source>
  <b:Source>
    <b:Tag>OBM191</b:Tag>
    <b:SourceType>InternetSite</b:SourceType>
    <b:Guid>{C7791AD1-ECC8-4373-A664-7F59E79EBEDD}</b:Guid>
    <b:Author>
      <b:Author>
        <b:NameList>
          <b:Person>
            <b:Last>Obmica</b:Last>
          </b:Person>
        </b:NameList>
      </b:Author>
    </b:Author>
    <b:Year>2019</b:Year>
    <b:Month>03</b:Month>
    <b:URL>http://obmica.org/index.php/ejes-de-trabajo/migracion-y-medio-ambiente</b:URL>
    <b:RefOrder>45</b:RefOrder>
  </b:Source>
  <b:Source>
    <b:Tag>OIM17</b:Tag>
    <b:SourceType>InternetSite</b:SourceType>
    <b:Guid>{ABFA84CA-3639-41A0-A6E2-0BC73DE72CAA}</b:Guid>
    <b:Author>
      <b:Author>
        <b:NameList>
          <b:Person>
            <b:Last>Oim</b:Last>
          </b:Person>
        </b:NameList>
      </b:Author>
    </b:Author>
    <b:Title>La Opinion</b:Title>
    <b:Year>2017</b:Year>
    <b:Month>08</b:Month>
    <b:Day>19</b:Day>
    <b:URL>https://www.laopinion.com.co/frontera/los-derechos-vs-los-deberes-de-los-migrantes-en-colombia-138642#OP</b:URL>
    <b:RefOrder>49</b:RefOrder>
  </b:Source>
  <b:Source>
    <b:Tag>CON18</b:Tag>
    <b:SourceType>InternetSite</b:SourceType>
    <b:Guid>{43A101A4-FDB3-4D57-93EF-DFB08D00FDD7}</b:Guid>
    <b:Author>
      <b:Author>
        <b:NameList>
          <b:Person>
            <b:Last>DNP</b:Last>
            <b:First>Departamento</b:First>
            <b:Middle>nacional de planeacion</b:Middle>
          </b:Person>
        </b:NameList>
      </b:Author>
    </b:Author>
    <b:Title>ESTRATEGIA PARA LA ATENCIÓN DE LA MIGRACIÓN DESDE VENEZUELA</b:Title>
    <b:Year>2018</b:Year>
    <b:City>BOGOTA D.C</b:City>
    <b:InternetSiteTitle>ESTRATEGIA PARA LA ATENCIÓN DE LA MIGRACIÓN DESDE VENEZUELA</b:InternetSiteTitle>
    <b:Month>Noviembre</b:Month>
    <b:Day>24</b:Day>
    <b:YearAccessed>2019</b:YearAccessed>
    <b:MonthAccessed>Noviembre</b:MonthAccessed>
    <b:DayAccessed>26</b:DayAccessed>
    <b:URL>https://www.dnp.gov.co/Paginas/CONPES-definio-la-Estrategia-para-la-Atencion-de-la-Migracion-desde-Venezuela.aspx</b:URL>
    <b:RefOrder>2</b:RefOrder>
  </b:Source>
  <b:Source>
    <b:Tag>Hus19</b:Tag>
    <b:SourceType>JournalArticle</b:SourceType>
    <b:Guid>{3A7A9CD0-443F-4753-839C-78D10CC6393A}</b:Guid>
    <b:Author>
      <b:Author>
        <b:NameList>
          <b:Person>
            <b:Last>Husserl</b:Last>
          </b:Person>
        </b:NameList>
      </b:Author>
    </b:Author>
    <b:Title>Investigación cualitativa: Método fenomenológico hermenéutico</b:Title>
    <b:Year>2019</b:Year>
    <b:City>Lima</b:City>
    <b:JournalName>Propósitos y Representaciones</b:JournalName>
    <b:Month>Enero</b:Month>
    <b:Volume>7</b:Volume>
    <b:Issue>1</b:Issue>
    <b:YearAccessed>2019</b:YearAccessed>
    <b:MonthAccessed>Diciembre</b:MonthAccessed>
    <b:DayAccessed>02</b:DayAccessed>
    <b:URL>http://www.scielo.org.pe/scielo.php?script=sci_arttext&amp;pid=S2307-79992019000100010&amp;lng=es&amp;nrm=iso&amp;tlng=es</b:URL>
    <b:RefOrder>34</b:RefOrder>
  </b:Source>
  <b:Source>
    <b:Tag>CFu04</b:Tag>
    <b:SourceType>JournalArticle</b:SourceType>
    <b:Guid>{3120564D-6329-4C3D-867C-5502AA2C2B7B}</b:Guid>
    <b:Author>
      <b:Author>
        <b:NameList>
          <b:Person>
            <b:Last>Gallego</b:Last>
            <b:First>C.</b:First>
            <b:Middle>Fuentelsaz</b:Middle>
          </b:Person>
        </b:NameList>
      </b:Author>
    </b:Author>
    <b:Title>Cálculo del tamaño</b:Title>
    <b:JournalName>Matronas Profesión vol. 5, n.º 18</b:JournalName>
    <b:Year>2004;</b:Year>
    <b:Pages>5-13</b:Pages>
    <b:RefOrder>52</b:RefOrder>
  </b:Source>
  <b:Source>
    <b:Tag>OIT19</b:Tag>
    <b:SourceType>InternetSite</b:SourceType>
    <b:Guid>{84955477-986A-4BD9-8CA3-8F7D25134C12}</b:Guid>
    <b:Author>
      <b:Author>
        <b:NameList>
          <b:Person>
            <b:Last>OIT</b:Last>
          </b:Person>
        </b:NameList>
      </b:Author>
    </b:Author>
    <b:Title>Ornanizacion Internacional del Trabajo</b:Title>
    <b:InternetSiteTitle>Ornanizacion Internacional del Trabajo</b:InternetSiteTitle>
    <b:Year>2019</b:Year>
    <b:URL>https://www.ilo.org/americas/sala-de-prensa/WCMS_LIM_295_SP/lang--es/index.htm</b:URL>
    <b:RefOrder>51</b:RefOrder>
  </b:Source>
</b:Sources>
</file>

<file path=customXml/itemProps1.xml><?xml version="1.0" encoding="utf-8"?>
<ds:datastoreItem xmlns:ds="http://schemas.openxmlformats.org/officeDocument/2006/customXml" ds:itemID="{FA98560C-7EE5-4B1F-A435-3D4664A5E2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18797</Words>
  <Characters>103385</Characters>
  <Application>Microsoft Office Word</Application>
  <DocSecurity>0</DocSecurity>
  <Lines>861</Lines>
  <Paragraphs>243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SecretarioBiblioteca</cp:lastModifiedBy>
  <cp:revision>4</cp:revision>
  <dcterms:created xsi:type="dcterms:W3CDTF">2021-11-05T18:53:00Z</dcterms:created>
  <dcterms:modified xsi:type="dcterms:W3CDTF">2021-11-05T19:39:00Z</dcterms:modified>
</cp:coreProperties>
</file>